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3BA181E" w:rsidR="00757148" w:rsidRDefault="0099584B" w:rsidP="00964845">
      <w:pPr>
        <w:pStyle w:val="Title"/>
        <w:rPr>
          <w:rFonts w:ascii="Arial" w:hAnsi="Arial" w:cs="Arial"/>
          <w:sz w:val="28"/>
          <w:szCs w:val="28"/>
        </w:rPr>
      </w:pPr>
      <w:r w:rsidRPr="00744A46">
        <w:rPr>
          <w:rFonts w:ascii="Arial" w:hAnsi="Arial" w:cs="Arial"/>
          <w:sz w:val="28"/>
          <w:szCs w:val="28"/>
        </w:rPr>
        <w:t>COMMENTARY ON THEMATIC SPECIAL ISSUE: SEEING SELF-BASED METHODOLOGY THROUGH A PHILOSOPHICAL LENS</w:t>
      </w:r>
    </w:p>
    <w:p w14:paraId="2F068B73" w14:textId="77777777" w:rsidR="00964845" w:rsidRPr="00964845" w:rsidRDefault="00964845" w:rsidP="00964845">
      <w:pPr>
        <w:spacing w:line="240" w:lineRule="auto"/>
      </w:pPr>
    </w:p>
    <w:p w14:paraId="00000003" w14:textId="29A9C6B0" w:rsidR="00757148" w:rsidRPr="00696926" w:rsidRDefault="002A3251" w:rsidP="00744A46">
      <w:pPr>
        <w:widowControl w:val="0"/>
        <w:spacing w:line="240" w:lineRule="auto"/>
        <w:ind w:firstLine="0"/>
        <w:jc w:val="center"/>
        <w:rPr>
          <w:rFonts w:ascii="Arial" w:hAnsi="Arial" w:cs="Arial"/>
          <w:b/>
          <w:bCs/>
          <w:sz w:val="28"/>
          <w:szCs w:val="28"/>
        </w:rPr>
      </w:pPr>
      <w:r w:rsidRPr="00696926">
        <w:rPr>
          <w:rFonts w:ascii="Arial" w:hAnsi="Arial" w:cs="Arial"/>
          <w:b/>
          <w:bCs/>
          <w:sz w:val="28"/>
          <w:szCs w:val="28"/>
        </w:rPr>
        <w:t>Elizabeth Suazo-Flores</w:t>
      </w:r>
      <w:r w:rsidR="00854795" w:rsidRPr="00696926">
        <w:rPr>
          <w:rFonts w:ascii="Arial" w:hAnsi="Arial" w:cs="Arial"/>
          <w:b/>
          <w:bCs/>
          <w:sz w:val="28"/>
          <w:szCs w:val="28"/>
          <w:vertAlign w:val="superscript"/>
        </w:rPr>
        <w:t>1</w:t>
      </w:r>
      <w:r w:rsidRPr="00696926">
        <w:rPr>
          <w:rFonts w:ascii="Arial" w:hAnsi="Arial" w:cs="Arial"/>
          <w:b/>
          <w:bCs/>
          <w:sz w:val="28"/>
          <w:szCs w:val="28"/>
        </w:rPr>
        <w:t xml:space="preserve">, </w:t>
      </w:r>
      <w:r w:rsidR="00854795" w:rsidRPr="00696926">
        <w:rPr>
          <w:rFonts w:ascii="Arial" w:hAnsi="Arial" w:cs="Arial"/>
          <w:b/>
          <w:bCs/>
          <w:sz w:val="28"/>
          <w:szCs w:val="28"/>
        </w:rPr>
        <w:t>Signe E. Kastberg</w:t>
      </w:r>
      <w:r w:rsidR="001278D0" w:rsidRPr="00696926">
        <w:rPr>
          <w:rFonts w:ascii="Arial" w:hAnsi="Arial" w:cs="Arial"/>
          <w:b/>
          <w:bCs/>
          <w:sz w:val="28"/>
          <w:szCs w:val="28"/>
          <w:vertAlign w:val="superscript"/>
        </w:rPr>
        <w:t>1</w:t>
      </w:r>
      <w:r w:rsidR="00854795" w:rsidRPr="00696926">
        <w:rPr>
          <w:rFonts w:ascii="Arial" w:hAnsi="Arial" w:cs="Arial"/>
          <w:b/>
          <w:bCs/>
          <w:sz w:val="28"/>
          <w:szCs w:val="28"/>
        </w:rPr>
        <w:t xml:space="preserve">, </w:t>
      </w:r>
      <w:r w:rsidRPr="00696926">
        <w:rPr>
          <w:rFonts w:ascii="Arial" w:hAnsi="Arial" w:cs="Arial"/>
          <w:b/>
          <w:bCs/>
          <w:sz w:val="28"/>
          <w:szCs w:val="28"/>
        </w:rPr>
        <w:t>Melva Grant</w:t>
      </w:r>
      <w:r w:rsidR="00A95C96" w:rsidRPr="00696926">
        <w:rPr>
          <w:rFonts w:ascii="Arial" w:hAnsi="Arial" w:cs="Arial"/>
          <w:b/>
          <w:bCs/>
          <w:sz w:val="28"/>
          <w:szCs w:val="28"/>
          <w:vertAlign w:val="superscript"/>
        </w:rPr>
        <w:t>3</w:t>
      </w:r>
      <w:r w:rsidRPr="00696926">
        <w:rPr>
          <w:rFonts w:ascii="Arial" w:hAnsi="Arial" w:cs="Arial"/>
          <w:b/>
          <w:bCs/>
          <w:sz w:val="28"/>
          <w:szCs w:val="28"/>
        </w:rPr>
        <w:t>, &amp; Olive Chapman</w:t>
      </w:r>
      <w:r w:rsidR="00A95C96" w:rsidRPr="00696926">
        <w:rPr>
          <w:rFonts w:ascii="Arial" w:hAnsi="Arial" w:cs="Arial"/>
          <w:b/>
          <w:bCs/>
          <w:sz w:val="28"/>
          <w:szCs w:val="28"/>
          <w:vertAlign w:val="superscript"/>
        </w:rPr>
        <w:t>4</w:t>
      </w:r>
    </w:p>
    <w:p w14:paraId="48289C3D" w14:textId="20CCE54A" w:rsidR="002E1EB5" w:rsidRPr="00642EFE" w:rsidRDefault="00000000" w:rsidP="00744A46">
      <w:pPr>
        <w:widowControl w:val="0"/>
        <w:spacing w:line="240" w:lineRule="auto"/>
        <w:ind w:firstLine="0"/>
        <w:jc w:val="center"/>
        <w:rPr>
          <w:rFonts w:ascii="Arial" w:hAnsi="Arial" w:cs="Arial"/>
          <w:vertAlign w:val="superscript"/>
        </w:rPr>
      </w:pPr>
      <w:hyperlink r:id="rId7" w:history="1">
        <w:r w:rsidR="001278D0" w:rsidRPr="00642EFE">
          <w:rPr>
            <w:rStyle w:val="Hyperlink"/>
            <w:rFonts w:ascii="Arial" w:hAnsi="Arial" w:cs="Arial"/>
            <w:bCs/>
          </w:rPr>
          <w:t>lizsuazo@gmail.com</w:t>
        </w:r>
      </w:hyperlink>
      <w:r w:rsidR="001278D0" w:rsidRPr="00642EFE">
        <w:rPr>
          <w:rFonts w:ascii="Arial" w:hAnsi="Arial" w:cs="Arial"/>
          <w:color w:val="000000"/>
        </w:rPr>
        <w:t xml:space="preserve"> . </w:t>
      </w:r>
      <w:hyperlink r:id="rId8" w:history="1">
        <w:r w:rsidR="001278D0" w:rsidRPr="00642EFE">
          <w:rPr>
            <w:rStyle w:val="Hyperlink"/>
            <w:rFonts w:ascii="Arial" w:hAnsi="Arial" w:cs="Arial"/>
            <w:bCs/>
          </w:rPr>
          <w:t>skastber@purdue.edu</w:t>
        </w:r>
      </w:hyperlink>
    </w:p>
    <w:p w14:paraId="78489EBD" w14:textId="44BAFE4C" w:rsidR="00A95C96" w:rsidRPr="00642EFE" w:rsidRDefault="00854795" w:rsidP="00744A46">
      <w:pPr>
        <w:widowControl w:val="0"/>
        <w:spacing w:line="240" w:lineRule="auto"/>
        <w:ind w:firstLine="0"/>
        <w:jc w:val="center"/>
        <w:rPr>
          <w:rFonts w:ascii="Arial" w:hAnsi="Arial" w:cs="Arial"/>
        </w:rPr>
      </w:pPr>
      <w:r w:rsidRPr="00642EFE">
        <w:rPr>
          <w:rFonts w:ascii="Arial" w:hAnsi="Arial" w:cs="Arial"/>
          <w:vertAlign w:val="superscript"/>
        </w:rPr>
        <w:t>1</w:t>
      </w:r>
      <w:r w:rsidR="00A95C96" w:rsidRPr="00642EFE">
        <w:rPr>
          <w:rFonts w:ascii="Arial" w:hAnsi="Arial" w:cs="Arial"/>
        </w:rPr>
        <w:t>Purdue University</w:t>
      </w:r>
      <w:r w:rsidR="001278D0" w:rsidRPr="00642EFE">
        <w:rPr>
          <w:rFonts w:ascii="Arial" w:hAnsi="Arial" w:cs="Arial"/>
        </w:rPr>
        <w:t xml:space="preserve">, </w:t>
      </w:r>
      <w:r w:rsidRPr="00642EFE">
        <w:rPr>
          <w:rFonts w:ascii="Arial" w:hAnsi="Arial" w:cs="Arial"/>
          <w:vertAlign w:val="superscript"/>
        </w:rPr>
        <w:t>2</w:t>
      </w:r>
      <w:r w:rsidR="6ED99BB6" w:rsidRPr="00642EFE">
        <w:rPr>
          <w:rFonts w:ascii="Arial" w:hAnsi="Arial" w:cs="Arial"/>
        </w:rPr>
        <w:t>Old Dominion University</w:t>
      </w:r>
      <w:r w:rsidR="001278D0" w:rsidRPr="00642EFE">
        <w:rPr>
          <w:rFonts w:ascii="Arial" w:hAnsi="Arial" w:cs="Arial"/>
        </w:rPr>
        <w:t xml:space="preserve">, </w:t>
      </w:r>
      <w:r w:rsidR="001278D0" w:rsidRPr="00642EFE">
        <w:rPr>
          <w:rFonts w:ascii="Arial" w:hAnsi="Arial" w:cs="Arial"/>
          <w:vertAlign w:val="superscript"/>
        </w:rPr>
        <w:t>3</w:t>
      </w:r>
      <w:r w:rsidR="006F5C8A" w:rsidRPr="00642EFE">
        <w:rPr>
          <w:rFonts w:ascii="Arial" w:hAnsi="Arial" w:cs="Arial"/>
        </w:rPr>
        <w:t>University of Calgary</w:t>
      </w:r>
    </w:p>
    <w:p w14:paraId="58FE9CA9" w14:textId="43F515D8" w:rsidR="002E1EB5" w:rsidRPr="00642EFE" w:rsidRDefault="002E1EB5" w:rsidP="00744A46">
      <w:pPr>
        <w:widowControl w:val="0"/>
        <w:spacing w:line="240" w:lineRule="auto"/>
        <w:rPr>
          <w:rFonts w:ascii="Arial" w:hAnsi="Arial" w:cs="Arial"/>
          <w:color w:val="000000"/>
        </w:rPr>
      </w:pPr>
    </w:p>
    <w:p w14:paraId="00000005" w14:textId="77777777" w:rsidR="00757148" w:rsidRPr="00642EFE" w:rsidRDefault="00757148" w:rsidP="00744A46">
      <w:pPr>
        <w:widowControl w:val="0"/>
        <w:spacing w:line="240" w:lineRule="auto"/>
        <w:rPr>
          <w:rFonts w:ascii="Arial" w:hAnsi="Arial" w:cs="Arial"/>
        </w:rPr>
      </w:pPr>
    </w:p>
    <w:p w14:paraId="25071CEE" w14:textId="77777777" w:rsidR="0030591C" w:rsidRPr="00642EFE" w:rsidRDefault="0030591C" w:rsidP="00744A46">
      <w:pPr>
        <w:widowControl w:val="0"/>
        <w:spacing w:line="240" w:lineRule="auto"/>
        <w:rPr>
          <w:rFonts w:ascii="Arial" w:hAnsi="Arial" w:cs="Arial"/>
        </w:rPr>
      </w:pPr>
    </w:p>
    <w:p w14:paraId="6ED683BC" w14:textId="00DD1D80" w:rsidR="407249B7" w:rsidRPr="00642EFE" w:rsidRDefault="407249B7" w:rsidP="00744A46">
      <w:pPr>
        <w:pStyle w:val="Heading1"/>
        <w:spacing w:line="240" w:lineRule="auto"/>
        <w:rPr>
          <w:rFonts w:ascii="Arial" w:hAnsi="Arial" w:cs="Arial"/>
        </w:rPr>
      </w:pPr>
      <w:r w:rsidRPr="00642EFE">
        <w:rPr>
          <w:rFonts w:ascii="Arial" w:hAnsi="Arial" w:cs="Arial"/>
        </w:rPr>
        <w:t>Abstract</w:t>
      </w:r>
    </w:p>
    <w:p w14:paraId="77FA3035" w14:textId="3E320853" w:rsidR="407249B7" w:rsidRPr="00642EFE" w:rsidRDefault="000C7572" w:rsidP="0099584B">
      <w:pPr>
        <w:widowControl w:val="0"/>
        <w:spacing w:line="240" w:lineRule="auto"/>
        <w:ind w:firstLine="0"/>
        <w:rPr>
          <w:rFonts w:ascii="Arial" w:hAnsi="Arial" w:cs="Arial"/>
        </w:rPr>
      </w:pPr>
      <w:r w:rsidRPr="00642EFE">
        <w:rPr>
          <w:rFonts w:ascii="Arial" w:hAnsi="Arial" w:cs="Arial"/>
        </w:rPr>
        <w:t>A m</w:t>
      </w:r>
      <w:r w:rsidR="407249B7" w:rsidRPr="00642EFE">
        <w:rPr>
          <w:rFonts w:ascii="Arial" w:hAnsi="Arial" w:cs="Arial"/>
        </w:rPr>
        <w:t>athematics teacher educator</w:t>
      </w:r>
      <w:r w:rsidR="00CD128E" w:rsidRPr="00642EFE">
        <w:rPr>
          <w:rFonts w:ascii="Arial" w:hAnsi="Arial" w:cs="Arial"/>
        </w:rPr>
        <w:t>’</w:t>
      </w:r>
      <w:r w:rsidR="407249B7" w:rsidRPr="00642EFE">
        <w:rPr>
          <w:rFonts w:ascii="Arial" w:hAnsi="Arial" w:cs="Arial"/>
        </w:rPr>
        <w:t>s</w:t>
      </w:r>
      <w:r w:rsidR="2946E201" w:rsidRPr="00642EFE">
        <w:rPr>
          <w:rFonts w:ascii="Arial" w:hAnsi="Arial" w:cs="Arial"/>
        </w:rPr>
        <w:t xml:space="preserve"> </w:t>
      </w:r>
      <w:r w:rsidR="352C69B8" w:rsidRPr="00642EFE">
        <w:rPr>
          <w:rFonts w:ascii="Arial" w:hAnsi="Arial" w:cs="Arial"/>
        </w:rPr>
        <w:t xml:space="preserve">(MTE) </w:t>
      </w:r>
      <w:r w:rsidR="2946E201" w:rsidRPr="00642EFE">
        <w:rPr>
          <w:rFonts w:ascii="Arial" w:hAnsi="Arial" w:cs="Arial"/>
        </w:rPr>
        <w:t xml:space="preserve">use of self-based methodologies </w:t>
      </w:r>
      <w:r w:rsidR="5F3BD568" w:rsidRPr="00642EFE">
        <w:rPr>
          <w:rFonts w:ascii="Arial" w:hAnsi="Arial" w:cs="Arial"/>
        </w:rPr>
        <w:t>g</w:t>
      </w:r>
      <w:r w:rsidR="2946E201" w:rsidRPr="00642EFE">
        <w:rPr>
          <w:rFonts w:ascii="Arial" w:hAnsi="Arial" w:cs="Arial"/>
        </w:rPr>
        <w:t>o</w:t>
      </w:r>
      <w:r w:rsidR="5F3BD568" w:rsidRPr="00642EFE">
        <w:rPr>
          <w:rFonts w:ascii="Arial" w:hAnsi="Arial" w:cs="Arial"/>
        </w:rPr>
        <w:t xml:space="preserve">es </w:t>
      </w:r>
      <w:r w:rsidR="4BC4F4F0" w:rsidRPr="00642EFE">
        <w:rPr>
          <w:rFonts w:ascii="Arial" w:hAnsi="Arial" w:cs="Arial"/>
        </w:rPr>
        <w:t>beyond</w:t>
      </w:r>
      <w:r w:rsidR="2946E201" w:rsidRPr="00642EFE">
        <w:rPr>
          <w:rFonts w:ascii="Arial" w:hAnsi="Arial" w:cs="Arial"/>
        </w:rPr>
        <w:t xml:space="preserve"> develop</w:t>
      </w:r>
      <w:r w:rsidR="3D3377E4" w:rsidRPr="00642EFE">
        <w:rPr>
          <w:rFonts w:ascii="Arial" w:hAnsi="Arial" w:cs="Arial"/>
        </w:rPr>
        <w:t>ing</w:t>
      </w:r>
      <w:r w:rsidR="2946E201" w:rsidRPr="00642EFE">
        <w:rPr>
          <w:rFonts w:ascii="Arial" w:hAnsi="Arial" w:cs="Arial"/>
        </w:rPr>
        <w:t xml:space="preserve"> </w:t>
      </w:r>
      <w:r w:rsidR="429B7D32" w:rsidRPr="00642EFE">
        <w:rPr>
          <w:rFonts w:ascii="Arial" w:hAnsi="Arial" w:cs="Arial"/>
        </w:rPr>
        <w:t xml:space="preserve">MTE </w:t>
      </w:r>
      <w:r w:rsidR="70E0026E" w:rsidRPr="00642EFE">
        <w:rPr>
          <w:rFonts w:ascii="Arial" w:hAnsi="Arial" w:cs="Arial"/>
        </w:rPr>
        <w:t xml:space="preserve">professional </w:t>
      </w:r>
      <w:r w:rsidR="429B7D32" w:rsidRPr="00642EFE">
        <w:rPr>
          <w:rFonts w:ascii="Arial" w:hAnsi="Arial" w:cs="Arial"/>
        </w:rPr>
        <w:t>knowledge</w:t>
      </w:r>
      <w:r w:rsidR="65BB8EC6" w:rsidRPr="00642EFE">
        <w:rPr>
          <w:rFonts w:ascii="Arial" w:hAnsi="Arial" w:cs="Arial"/>
        </w:rPr>
        <w:t xml:space="preserve"> </w:t>
      </w:r>
      <w:r w:rsidR="2BD49C96" w:rsidRPr="00642EFE">
        <w:rPr>
          <w:rFonts w:ascii="Arial" w:hAnsi="Arial" w:cs="Arial"/>
        </w:rPr>
        <w:t>by contributing</w:t>
      </w:r>
      <w:r w:rsidR="1C08B55E" w:rsidRPr="00642EFE">
        <w:rPr>
          <w:rFonts w:ascii="Arial" w:hAnsi="Arial" w:cs="Arial"/>
        </w:rPr>
        <w:t xml:space="preserve"> </w:t>
      </w:r>
      <w:r w:rsidR="38ADDF55" w:rsidRPr="00642EFE">
        <w:rPr>
          <w:rFonts w:ascii="Arial" w:hAnsi="Arial" w:cs="Arial"/>
        </w:rPr>
        <w:t>scholarly inquiry into MTE work.</w:t>
      </w:r>
      <w:r w:rsidR="58E6922C" w:rsidRPr="00642EFE">
        <w:rPr>
          <w:rFonts w:ascii="Arial" w:hAnsi="Arial" w:cs="Arial"/>
        </w:rPr>
        <w:t xml:space="preserve"> Existing discussions of MTEs</w:t>
      </w:r>
      <w:r w:rsidR="00CD128E" w:rsidRPr="00642EFE">
        <w:rPr>
          <w:rFonts w:ascii="Arial" w:hAnsi="Arial" w:cs="Arial"/>
        </w:rPr>
        <w:t>’</w:t>
      </w:r>
      <w:r w:rsidR="58E6922C" w:rsidRPr="00642EFE">
        <w:rPr>
          <w:rFonts w:ascii="Arial" w:hAnsi="Arial" w:cs="Arial"/>
        </w:rPr>
        <w:t xml:space="preserve"> use of self-based methodologies </w:t>
      </w:r>
      <w:r w:rsidR="21911442" w:rsidRPr="00642EFE">
        <w:rPr>
          <w:rFonts w:ascii="Arial" w:hAnsi="Arial" w:cs="Arial"/>
        </w:rPr>
        <w:t>ha</w:t>
      </w:r>
      <w:r w:rsidR="2AA96AD3" w:rsidRPr="00642EFE">
        <w:rPr>
          <w:rFonts w:ascii="Arial" w:hAnsi="Arial" w:cs="Arial"/>
        </w:rPr>
        <w:t>ve</w:t>
      </w:r>
      <w:r w:rsidR="21911442" w:rsidRPr="00642EFE">
        <w:rPr>
          <w:rFonts w:ascii="Arial" w:hAnsi="Arial" w:cs="Arial"/>
        </w:rPr>
        <w:t xml:space="preserve"> provided descriptions of the methodologies and examples of their use by MTEs </w:t>
      </w:r>
      <w:r w:rsidR="0FF66648" w:rsidRPr="00642EFE">
        <w:rPr>
          <w:rFonts w:ascii="Arial" w:hAnsi="Arial" w:cs="Arial"/>
        </w:rPr>
        <w:t>to unpack their practice.</w:t>
      </w:r>
      <w:r w:rsidR="4012CEC6" w:rsidRPr="00642EFE">
        <w:rPr>
          <w:rFonts w:ascii="Arial" w:hAnsi="Arial" w:cs="Arial"/>
        </w:rPr>
        <w:t xml:space="preserve"> What is less clear is why MTEs elect to use self-based methodologies. Yet </w:t>
      </w:r>
      <w:r w:rsidR="67251DA5" w:rsidRPr="00642EFE">
        <w:rPr>
          <w:rFonts w:ascii="Arial" w:hAnsi="Arial" w:cs="Arial"/>
        </w:rPr>
        <w:t>central to understanding and validating self-based methodologies as a means of develop</w:t>
      </w:r>
      <w:r w:rsidR="0F882896" w:rsidRPr="00642EFE">
        <w:rPr>
          <w:rFonts w:ascii="Arial" w:hAnsi="Arial" w:cs="Arial"/>
        </w:rPr>
        <w:t>ing</w:t>
      </w:r>
      <w:r w:rsidR="67251DA5" w:rsidRPr="00642EFE">
        <w:rPr>
          <w:rFonts w:ascii="Arial" w:hAnsi="Arial" w:cs="Arial"/>
        </w:rPr>
        <w:t xml:space="preserve"> knowledge in mathematics teacher education is understanding the aims of MTEs who use such</w:t>
      </w:r>
      <w:r w:rsidR="3AF17EAD" w:rsidRPr="00642EFE">
        <w:rPr>
          <w:rFonts w:ascii="Arial" w:hAnsi="Arial" w:cs="Arial"/>
        </w:rPr>
        <w:t xml:space="preserve"> methodologies. </w:t>
      </w:r>
      <w:proofErr w:type="gramStart"/>
      <w:r w:rsidRPr="00642EFE">
        <w:rPr>
          <w:rFonts w:ascii="Arial" w:hAnsi="Arial" w:cs="Arial"/>
        </w:rPr>
        <w:t>O</w:t>
      </w:r>
      <w:r w:rsidR="4A67B887" w:rsidRPr="00642EFE">
        <w:rPr>
          <w:rFonts w:ascii="Arial" w:hAnsi="Arial" w:cs="Arial"/>
        </w:rPr>
        <w:t xml:space="preserve">n </w:t>
      </w:r>
      <w:r w:rsidRPr="00642EFE">
        <w:rPr>
          <w:rFonts w:ascii="Arial" w:hAnsi="Arial" w:cs="Arial"/>
        </w:rPr>
        <w:t>the basis of</w:t>
      </w:r>
      <w:proofErr w:type="gramEnd"/>
      <w:r w:rsidRPr="00642EFE">
        <w:rPr>
          <w:rFonts w:ascii="Arial" w:hAnsi="Arial" w:cs="Arial"/>
        </w:rPr>
        <w:t xml:space="preserve"> </w:t>
      </w:r>
      <w:r w:rsidR="4A67B887" w:rsidRPr="00642EFE">
        <w:rPr>
          <w:rFonts w:ascii="Arial" w:hAnsi="Arial" w:cs="Arial"/>
        </w:rPr>
        <w:t>author interviews</w:t>
      </w:r>
      <w:r w:rsidR="72600E20" w:rsidRPr="00642EFE">
        <w:rPr>
          <w:rFonts w:ascii="Arial" w:hAnsi="Arial" w:cs="Arial"/>
        </w:rPr>
        <w:t>, drafts, and final papers</w:t>
      </w:r>
      <w:r w:rsidR="5F8AF15A" w:rsidRPr="00642EFE">
        <w:rPr>
          <w:rFonts w:ascii="Arial" w:hAnsi="Arial" w:cs="Arial"/>
        </w:rPr>
        <w:t xml:space="preserve"> for this special issue</w:t>
      </w:r>
      <w:r w:rsidRPr="00642EFE">
        <w:rPr>
          <w:rFonts w:ascii="Arial" w:hAnsi="Arial" w:cs="Arial"/>
        </w:rPr>
        <w:t>,</w:t>
      </w:r>
      <w:r w:rsidR="5F8AF15A" w:rsidRPr="00642EFE">
        <w:rPr>
          <w:rFonts w:ascii="Arial" w:hAnsi="Arial" w:cs="Arial"/>
        </w:rPr>
        <w:t xml:space="preserve"> </w:t>
      </w:r>
      <w:r w:rsidR="3AF17EAD" w:rsidRPr="00642EFE">
        <w:rPr>
          <w:rFonts w:ascii="Arial" w:hAnsi="Arial" w:cs="Arial"/>
        </w:rPr>
        <w:t xml:space="preserve">we </w:t>
      </w:r>
      <w:r w:rsidR="415C0422" w:rsidRPr="00642EFE">
        <w:rPr>
          <w:rFonts w:ascii="Arial" w:hAnsi="Arial" w:cs="Arial"/>
        </w:rPr>
        <w:t xml:space="preserve">illustrate and </w:t>
      </w:r>
      <w:r w:rsidR="08F591D4" w:rsidRPr="00642EFE">
        <w:rPr>
          <w:rFonts w:ascii="Arial" w:hAnsi="Arial" w:cs="Arial"/>
        </w:rPr>
        <w:t xml:space="preserve">describe </w:t>
      </w:r>
      <w:r w:rsidR="528BC7E4" w:rsidRPr="00642EFE">
        <w:rPr>
          <w:rFonts w:ascii="Arial" w:hAnsi="Arial" w:cs="Arial"/>
        </w:rPr>
        <w:t xml:space="preserve">MTE </w:t>
      </w:r>
      <w:r w:rsidR="08F591D4" w:rsidRPr="00642EFE">
        <w:rPr>
          <w:rFonts w:ascii="Arial" w:hAnsi="Arial" w:cs="Arial"/>
        </w:rPr>
        <w:t>assump</w:t>
      </w:r>
      <w:r w:rsidR="63688F72" w:rsidRPr="00642EFE">
        <w:rPr>
          <w:rFonts w:ascii="Arial" w:hAnsi="Arial" w:cs="Arial"/>
        </w:rPr>
        <w:t>tions about ontology, epistemology, and ethics of research.</w:t>
      </w:r>
      <w:r w:rsidR="1694A329" w:rsidRPr="00642EFE">
        <w:rPr>
          <w:rFonts w:ascii="Arial" w:eastAsia="Segoe UI" w:hAnsi="Arial" w:cs="Arial"/>
          <w:color w:val="333333"/>
        </w:rPr>
        <w:t xml:space="preserve"> </w:t>
      </w:r>
      <w:r w:rsidR="1694A329" w:rsidRPr="00642EFE">
        <w:rPr>
          <w:rFonts w:ascii="Arial" w:eastAsiaTheme="majorEastAsia" w:hAnsi="Arial" w:cs="Arial"/>
          <w:color w:val="333333"/>
        </w:rPr>
        <w:t>Our interpretations through these lenses led to findings about the philosophical underpinnings of self-based methodologies.</w:t>
      </w:r>
      <w:r w:rsidR="63688F72" w:rsidRPr="00642EFE">
        <w:rPr>
          <w:rFonts w:ascii="Arial" w:hAnsi="Arial" w:cs="Arial"/>
        </w:rPr>
        <w:t xml:space="preserve"> Using these </w:t>
      </w:r>
      <w:r w:rsidR="26C3A9A5" w:rsidRPr="00642EFE">
        <w:rPr>
          <w:rFonts w:ascii="Arial" w:hAnsi="Arial" w:cs="Arial"/>
        </w:rPr>
        <w:t>findings,</w:t>
      </w:r>
      <w:r w:rsidR="63688F72" w:rsidRPr="00642EFE">
        <w:rPr>
          <w:rFonts w:ascii="Arial" w:hAnsi="Arial" w:cs="Arial"/>
        </w:rPr>
        <w:t xml:space="preserve"> we argue that</w:t>
      </w:r>
      <w:r w:rsidR="3AF17EAD" w:rsidRPr="00642EFE">
        <w:rPr>
          <w:rFonts w:ascii="Arial" w:hAnsi="Arial" w:cs="Arial"/>
        </w:rPr>
        <w:t xml:space="preserve"> the philosophical underpinnings of</w:t>
      </w:r>
      <w:r w:rsidR="63BDB885" w:rsidRPr="00642EFE">
        <w:rPr>
          <w:rFonts w:ascii="Arial" w:hAnsi="Arial" w:cs="Arial"/>
        </w:rPr>
        <w:t xml:space="preserve"> self-based methodologies as </w:t>
      </w:r>
      <w:r w:rsidR="1B7B6C15" w:rsidRPr="00642EFE">
        <w:rPr>
          <w:rFonts w:ascii="Arial" w:hAnsi="Arial" w:cs="Arial"/>
        </w:rPr>
        <w:t>utilized by</w:t>
      </w:r>
      <w:r w:rsidR="63BDB885" w:rsidRPr="00642EFE">
        <w:rPr>
          <w:rFonts w:ascii="Arial" w:hAnsi="Arial" w:cs="Arial"/>
        </w:rPr>
        <w:t xml:space="preserve"> MTE</w:t>
      </w:r>
      <w:r w:rsidR="731053FC" w:rsidRPr="00642EFE">
        <w:rPr>
          <w:rFonts w:ascii="Arial" w:hAnsi="Arial" w:cs="Arial"/>
        </w:rPr>
        <w:t xml:space="preserve"> author</w:t>
      </w:r>
      <w:r w:rsidR="63BDB885" w:rsidRPr="00642EFE">
        <w:rPr>
          <w:rFonts w:ascii="Arial" w:hAnsi="Arial" w:cs="Arial"/>
        </w:rPr>
        <w:t>s</w:t>
      </w:r>
      <w:r w:rsidR="1E40054D" w:rsidRPr="00642EFE">
        <w:rPr>
          <w:rFonts w:ascii="Arial" w:hAnsi="Arial" w:cs="Arial"/>
        </w:rPr>
        <w:t xml:space="preserve"> in this </w:t>
      </w:r>
      <w:r w:rsidR="64BFB4BA" w:rsidRPr="00642EFE">
        <w:rPr>
          <w:rFonts w:ascii="Arial" w:hAnsi="Arial" w:cs="Arial"/>
        </w:rPr>
        <w:t xml:space="preserve">special issue </w:t>
      </w:r>
      <w:r w:rsidR="42788E5E" w:rsidRPr="00642EFE">
        <w:rPr>
          <w:rFonts w:ascii="Arial" w:hAnsi="Arial" w:cs="Arial"/>
        </w:rPr>
        <w:t>a</w:t>
      </w:r>
      <w:r w:rsidR="074AF08B" w:rsidRPr="00642EFE">
        <w:rPr>
          <w:rFonts w:ascii="Arial" w:hAnsi="Arial" w:cs="Arial"/>
        </w:rPr>
        <w:t xml:space="preserve">re efforts to conduct research in ways that align with </w:t>
      </w:r>
      <w:r w:rsidR="3B8566FF" w:rsidRPr="00642EFE">
        <w:rPr>
          <w:rFonts w:ascii="Arial" w:hAnsi="Arial" w:cs="Arial"/>
        </w:rPr>
        <w:t>views of self in</w:t>
      </w:r>
      <w:r w:rsidR="6BC5B113" w:rsidRPr="00642EFE">
        <w:rPr>
          <w:rFonts w:ascii="Arial" w:hAnsi="Arial" w:cs="Arial"/>
        </w:rPr>
        <w:t xml:space="preserve"> different</w:t>
      </w:r>
      <w:r w:rsidR="3B8566FF" w:rsidRPr="00642EFE">
        <w:rPr>
          <w:rFonts w:ascii="Arial" w:hAnsi="Arial" w:cs="Arial"/>
        </w:rPr>
        <w:t xml:space="preserve"> context</w:t>
      </w:r>
      <w:r w:rsidR="1195E063" w:rsidRPr="00642EFE">
        <w:rPr>
          <w:rFonts w:ascii="Arial" w:hAnsi="Arial" w:cs="Arial"/>
        </w:rPr>
        <w:t>s</w:t>
      </w:r>
      <w:r w:rsidR="3B8566FF" w:rsidRPr="00642EFE">
        <w:rPr>
          <w:rFonts w:ascii="Arial" w:hAnsi="Arial" w:cs="Arial"/>
        </w:rPr>
        <w:t>.</w:t>
      </w:r>
    </w:p>
    <w:p w14:paraId="60F4945A" w14:textId="77777777" w:rsidR="00442B74" w:rsidRPr="00642EFE" w:rsidRDefault="00442B74" w:rsidP="00744A46">
      <w:pPr>
        <w:widowControl w:val="0"/>
        <w:spacing w:line="240" w:lineRule="auto"/>
        <w:rPr>
          <w:rFonts w:ascii="Arial" w:hAnsi="Arial" w:cs="Arial"/>
        </w:rPr>
      </w:pPr>
    </w:p>
    <w:p w14:paraId="701E4641" w14:textId="0C07F590" w:rsidR="00442B74" w:rsidRPr="00642EFE" w:rsidRDefault="4669D6F6" w:rsidP="00BD3810">
      <w:pPr>
        <w:widowControl w:val="0"/>
        <w:spacing w:line="240" w:lineRule="auto"/>
        <w:ind w:firstLine="0"/>
        <w:rPr>
          <w:rFonts w:ascii="Arial" w:hAnsi="Arial" w:cs="Arial"/>
        </w:rPr>
      </w:pPr>
      <w:r w:rsidRPr="00642EFE">
        <w:rPr>
          <w:rFonts w:ascii="Arial" w:hAnsi="Arial" w:cs="Arial"/>
          <w:i/>
          <w:iCs/>
        </w:rPr>
        <w:t>Keywords:</w:t>
      </w:r>
      <w:r w:rsidRPr="00642EFE">
        <w:rPr>
          <w:rFonts w:ascii="Arial" w:hAnsi="Arial" w:cs="Arial"/>
        </w:rPr>
        <w:t xml:space="preserve"> self-based methodologies, philosophy, mathematics teacher education, mathematics teacher educators</w:t>
      </w:r>
    </w:p>
    <w:p w14:paraId="21EC20D5" w14:textId="77777777" w:rsidR="00442B74" w:rsidRPr="00642EFE" w:rsidRDefault="00442B74" w:rsidP="00442B74">
      <w:pPr>
        <w:widowControl w:val="0"/>
        <w:spacing w:line="240" w:lineRule="auto"/>
        <w:rPr>
          <w:rFonts w:ascii="Arial" w:hAnsi="Arial" w:cs="Arial"/>
        </w:rPr>
      </w:pPr>
    </w:p>
    <w:p w14:paraId="4D12A994" w14:textId="5B5DBA29" w:rsidR="0CD1C073" w:rsidRPr="00642EFE" w:rsidRDefault="00744A46" w:rsidP="00744A46">
      <w:pPr>
        <w:pStyle w:val="Title"/>
        <w:rPr>
          <w:rFonts w:ascii="Arial" w:hAnsi="Arial" w:cs="Arial"/>
          <w:sz w:val="22"/>
          <w:szCs w:val="22"/>
        </w:rPr>
      </w:pPr>
      <w:r w:rsidRPr="00642EFE">
        <w:rPr>
          <w:rFonts w:ascii="Arial" w:hAnsi="Arial" w:cs="Arial"/>
          <w:sz w:val="22"/>
          <w:szCs w:val="22"/>
        </w:rPr>
        <w:t>Introduction</w:t>
      </w:r>
    </w:p>
    <w:p w14:paraId="1755E3B6" w14:textId="77777777" w:rsidR="00442B74" w:rsidRPr="00642EFE" w:rsidRDefault="00442B74" w:rsidP="00442B74">
      <w:pPr>
        <w:widowControl w:val="0"/>
        <w:spacing w:line="240" w:lineRule="auto"/>
        <w:rPr>
          <w:rFonts w:ascii="Arial" w:hAnsi="Arial" w:cs="Arial"/>
        </w:rPr>
      </w:pPr>
    </w:p>
    <w:p w14:paraId="2752AFB2" w14:textId="751791B4" w:rsidR="7F9A6ED7" w:rsidRPr="00744A46" w:rsidRDefault="3830A064" w:rsidP="00744A46">
      <w:pPr>
        <w:widowControl w:val="0"/>
        <w:spacing w:line="240" w:lineRule="auto"/>
        <w:rPr>
          <w:rFonts w:ascii="Arial" w:hAnsi="Arial" w:cs="Arial"/>
        </w:rPr>
      </w:pPr>
      <w:r w:rsidRPr="00642EFE">
        <w:rPr>
          <w:rFonts w:ascii="Arial" w:hAnsi="Arial" w:cs="Arial"/>
        </w:rPr>
        <w:t>Chapman et al. (2020) described self-based methodologies</w:t>
      </w:r>
      <w:r w:rsidR="32446331" w:rsidRPr="00642EFE">
        <w:rPr>
          <w:rFonts w:ascii="Arial" w:hAnsi="Arial" w:cs="Arial"/>
        </w:rPr>
        <w:t xml:space="preserve"> (SBM)</w:t>
      </w:r>
      <w:r w:rsidRPr="00642EFE">
        <w:rPr>
          <w:rFonts w:ascii="Arial" w:hAnsi="Arial" w:cs="Arial"/>
        </w:rPr>
        <w:t xml:space="preserve"> as </w:t>
      </w:r>
      <w:r w:rsidR="004B0F86" w:rsidRPr="00642EFE">
        <w:rPr>
          <w:rFonts w:ascii="Arial" w:hAnsi="Arial" w:cs="Arial"/>
        </w:rPr>
        <w:t>“</w:t>
      </w:r>
      <w:r w:rsidRPr="00642EFE">
        <w:rPr>
          <w:rFonts w:ascii="Arial" w:hAnsi="Arial" w:cs="Arial"/>
        </w:rPr>
        <w:t>approaches directed to study oneself; for example, one</w:t>
      </w:r>
      <w:r w:rsidR="00CD128E" w:rsidRPr="00642EFE">
        <w:rPr>
          <w:rFonts w:ascii="Arial" w:hAnsi="Arial" w:cs="Arial"/>
        </w:rPr>
        <w:t>’</w:t>
      </w:r>
      <w:r w:rsidRPr="00642EFE">
        <w:rPr>
          <w:rFonts w:ascii="Arial" w:hAnsi="Arial" w:cs="Arial"/>
        </w:rPr>
        <w:t>s own thinking,</w:t>
      </w:r>
      <w:r w:rsidRPr="00744A46">
        <w:rPr>
          <w:rFonts w:ascii="Arial" w:hAnsi="Arial" w:cs="Arial"/>
        </w:rPr>
        <w:t xml:space="preserve"> beliefs, actions, experiences</w:t>
      </w:r>
      <w:r w:rsidR="004B0F86" w:rsidRPr="00744A46">
        <w:rPr>
          <w:rFonts w:ascii="Arial" w:hAnsi="Arial" w:cs="Arial"/>
        </w:rPr>
        <w:t>”</w:t>
      </w:r>
      <w:r w:rsidRPr="00744A46">
        <w:rPr>
          <w:rFonts w:ascii="Arial" w:hAnsi="Arial" w:cs="Arial"/>
        </w:rPr>
        <w:t xml:space="preserve"> (p. 158)</w:t>
      </w:r>
      <w:r w:rsidR="51D5E1CC" w:rsidRPr="00744A46">
        <w:rPr>
          <w:rFonts w:ascii="Arial" w:hAnsi="Arial" w:cs="Arial"/>
        </w:rPr>
        <w:t xml:space="preserve">. </w:t>
      </w:r>
      <w:r w:rsidR="6B1A5D60" w:rsidRPr="00744A46">
        <w:rPr>
          <w:rFonts w:ascii="Arial" w:hAnsi="Arial" w:cs="Arial"/>
        </w:rPr>
        <w:t xml:space="preserve">SBM are a genre of practitioner research </w:t>
      </w:r>
      <w:r w:rsidR="004B0F86" w:rsidRPr="00744A46">
        <w:rPr>
          <w:rFonts w:ascii="Arial" w:hAnsi="Arial" w:cs="Arial"/>
        </w:rPr>
        <w:t>“</w:t>
      </w:r>
      <w:r w:rsidR="6B1A5D60" w:rsidRPr="00744A46">
        <w:rPr>
          <w:rFonts w:ascii="Arial" w:hAnsi="Arial" w:cs="Arial"/>
        </w:rPr>
        <w:t>central in empirical teacher education research</w:t>
      </w:r>
      <w:r w:rsidR="004B0F86" w:rsidRPr="00744A46">
        <w:rPr>
          <w:rFonts w:ascii="Arial" w:hAnsi="Arial" w:cs="Arial"/>
        </w:rPr>
        <w:t>”</w:t>
      </w:r>
      <w:r w:rsidR="6B1A5D60" w:rsidRPr="00744A46">
        <w:rPr>
          <w:rFonts w:ascii="Arial" w:hAnsi="Arial" w:cs="Arial"/>
        </w:rPr>
        <w:t xml:space="preserve"> (</w:t>
      </w:r>
      <w:proofErr w:type="spellStart"/>
      <w:r w:rsidR="6B1A5D60" w:rsidRPr="00744A46">
        <w:rPr>
          <w:rFonts w:ascii="Arial" w:hAnsi="Arial" w:cs="Arial"/>
        </w:rPr>
        <w:t>Borko</w:t>
      </w:r>
      <w:proofErr w:type="spellEnd"/>
      <w:r w:rsidR="6B1A5D60" w:rsidRPr="00744A46">
        <w:rPr>
          <w:rFonts w:ascii="Arial" w:hAnsi="Arial" w:cs="Arial"/>
        </w:rPr>
        <w:t xml:space="preserve"> et al</w:t>
      </w:r>
      <w:r w:rsidR="0CD6AEDC" w:rsidRPr="00744A46">
        <w:rPr>
          <w:rFonts w:ascii="Arial" w:hAnsi="Arial" w:cs="Arial"/>
        </w:rPr>
        <w:t>.</w:t>
      </w:r>
      <w:r w:rsidR="6B1A5D60" w:rsidRPr="00744A46">
        <w:rPr>
          <w:rFonts w:ascii="Arial" w:hAnsi="Arial" w:cs="Arial"/>
        </w:rPr>
        <w:t xml:space="preserve">, </w:t>
      </w:r>
      <w:r w:rsidR="367E4107" w:rsidRPr="00744A46">
        <w:rPr>
          <w:rFonts w:ascii="Arial" w:hAnsi="Arial" w:cs="Arial"/>
        </w:rPr>
        <w:t xml:space="preserve">2007, </w:t>
      </w:r>
      <w:r w:rsidR="6B1A5D60" w:rsidRPr="00744A46">
        <w:rPr>
          <w:rFonts w:ascii="Arial" w:hAnsi="Arial" w:cs="Arial"/>
        </w:rPr>
        <w:t xml:space="preserve">p. 3) that contributes new knowledge about </w:t>
      </w:r>
      <w:r w:rsidR="1309D86F" w:rsidRPr="00744A46">
        <w:rPr>
          <w:rFonts w:ascii="Arial" w:hAnsi="Arial" w:cs="Arial"/>
        </w:rPr>
        <w:t>mathematics teacher educator (MTE)</w:t>
      </w:r>
      <w:r w:rsidR="6B1A5D60" w:rsidRPr="00744A46">
        <w:rPr>
          <w:rFonts w:ascii="Arial" w:hAnsi="Arial" w:cs="Arial"/>
        </w:rPr>
        <w:t xml:space="preserve"> practice. </w:t>
      </w:r>
      <w:r w:rsidR="02DAD827" w:rsidRPr="00744A46">
        <w:rPr>
          <w:rFonts w:ascii="Arial" w:hAnsi="Arial" w:cs="Arial"/>
        </w:rPr>
        <w:t xml:space="preserve">SBM empowers </w:t>
      </w:r>
      <w:r w:rsidR="10CDF043" w:rsidRPr="00744A46">
        <w:rPr>
          <w:rFonts w:ascii="Arial" w:hAnsi="Arial" w:cs="Arial"/>
        </w:rPr>
        <w:t>MTEs</w:t>
      </w:r>
      <w:r w:rsidR="02DAD827" w:rsidRPr="00744A46">
        <w:rPr>
          <w:rFonts w:ascii="Arial" w:hAnsi="Arial" w:cs="Arial"/>
        </w:rPr>
        <w:t xml:space="preserve"> to </w:t>
      </w:r>
      <w:r w:rsidR="6C390401" w:rsidRPr="00744A46">
        <w:rPr>
          <w:rFonts w:ascii="Arial" w:hAnsi="Arial" w:cs="Arial"/>
        </w:rPr>
        <w:t>im</w:t>
      </w:r>
      <w:r w:rsidR="02DAD827" w:rsidRPr="00744A46">
        <w:rPr>
          <w:rFonts w:ascii="Arial" w:hAnsi="Arial" w:cs="Arial"/>
        </w:rPr>
        <w:t>p</w:t>
      </w:r>
      <w:r w:rsidR="6C390401" w:rsidRPr="00744A46">
        <w:rPr>
          <w:rFonts w:ascii="Arial" w:hAnsi="Arial" w:cs="Arial"/>
        </w:rPr>
        <w:t>rove their</w:t>
      </w:r>
      <w:r w:rsidR="02DAD827" w:rsidRPr="00744A46">
        <w:rPr>
          <w:rFonts w:ascii="Arial" w:hAnsi="Arial" w:cs="Arial"/>
        </w:rPr>
        <w:t xml:space="preserve"> practice</w:t>
      </w:r>
      <w:r w:rsidR="0E981DF5" w:rsidRPr="00744A46">
        <w:rPr>
          <w:rFonts w:ascii="Arial" w:hAnsi="Arial" w:cs="Arial"/>
        </w:rPr>
        <w:t xml:space="preserve"> while also </w:t>
      </w:r>
      <w:r w:rsidR="234A1966" w:rsidRPr="00744A46">
        <w:rPr>
          <w:rFonts w:ascii="Arial" w:hAnsi="Arial" w:cs="Arial"/>
        </w:rPr>
        <w:t>mak</w:t>
      </w:r>
      <w:r w:rsidR="42C24B1F" w:rsidRPr="00744A46">
        <w:rPr>
          <w:rFonts w:ascii="Arial" w:hAnsi="Arial" w:cs="Arial"/>
        </w:rPr>
        <w:t>ing</w:t>
      </w:r>
      <w:r w:rsidR="234A1966" w:rsidRPr="00744A46">
        <w:rPr>
          <w:rFonts w:ascii="Arial" w:hAnsi="Arial" w:cs="Arial"/>
        </w:rPr>
        <w:t xml:space="preserve"> explicit their role in conducting and reporting research (Guilfoyle et al., 2004)</w:t>
      </w:r>
      <w:r w:rsidR="0551B47F" w:rsidRPr="00744A46">
        <w:rPr>
          <w:rFonts w:ascii="Arial" w:hAnsi="Arial" w:cs="Arial"/>
        </w:rPr>
        <w:t>. Findings from such reports illustrate</w:t>
      </w:r>
      <w:r w:rsidR="62819E50" w:rsidRPr="00744A46">
        <w:rPr>
          <w:rFonts w:ascii="Arial" w:hAnsi="Arial" w:cs="Arial"/>
        </w:rPr>
        <w:t xml:space="preserve"> </w:t>
      </w:r>
      <w:r w:rsidR="4F5B425C" w:rsidRPr="00744A46">
        <w:rPr>
          <w:rFonts w:ascii="Arial" w:hAnsi="Arial" w:cs="Arial"/>
        </w:rPr>
        <w:t>MTE learning (Chapman et al., 2020)</w:t>
      </w:r>
      <w:r w:rsidR="668E3C2B" w:rsidRPr="00744A46">
        <w:rPr>
          <w:rFonts w:ascii="Arial" w:hAnsi="Arial" w:cs="Arial"/>
        </w:rPr>
        <w:t xml:space="preserve"> while complementing f</w:t>
      </w:r>
      <w:r w:rsidR="66D0AF87" w:rsidRPr="00744A46">
        <w:rPr>
          <w:rFonts w:ascii="Arial" w:hAnsi="Arial" w:cs="Arial"/>
        </w:rPr>
        <w:t xml:space="preserve">indings </w:t>
      </w:r>
      <w:r w:rsidR="2016AD49" w:rsidRPr="00744A46">
        <w:rPr>
          <w:rFonts w:ascii="Arial" w:hAnsi="Arial" w:cs="Arial"/>
        </w:rPr>
        <w:t>about MTEs</w:t>
      </w:r>
      <w:r w:rsidR="00CD128E" w:rsidRPr="00744A46">
        <w:rPr>
          <w:rFonts w:ascii="Arial" w:hAnsi="Arial" w:cs="Arial"/>
        </w:rPr>
        <w:t>’</w:t>
      </w:r>
      <w:r w:rsidR="2016AD49" w:rsidRPr="00744A46">
        <w:rPr>
          <w:rFonts w:ascii="Arial" w:hAnsi="Arial" w:cs="Arial"/>
        </w:rPr>
        <w:t xml:space="preserve"> development and practices</w:t>
      </w:r>
      <w:r w:rsidR="34E2C116" w:rsidRPr="00744A46">
        <w:rPr>
          <w:rFonts w:ascii="Arial" w:hAnsi="Arial" w:cs="Arial"/>
        </w:rPr>
        <w:t xml:space="preserve"> (e.g.</w:t>
      </w:r>
      <w:r w:rsidR="5B5E3259" w:rsidRPr="00744A46">
        <w:rPr>
          <w:rFonts w:ascii="Arial" w:hAnsi="Arial" w:cs="Arial"/>
        </w:rPr>
        <w:t xml:space="preserve">, </w:t>
      </w:r>
      <w:r w:rsidR="7CCCEF56" w:rsidRPr="00744A46">
        <w:rPr>
          <w:rFonts w:ascii="Arial" w:hAnsi="Arial" w:cs="Arial"/>
        </w:rPr>
        <w:t>Yan</w:t>
      </w:r>
      <w:r w:rsidR="772A1459" w:rsidRPr="00744A46">
        <w:rPr>
          <w:rFonts w:ascii="Arial" w:hAnsi="Arial" w:cs="Arial"/>
        </w:rPr>
        <w:t>g</w:t>
      </w:r>
      <w:r w:rsidR="7CCCEF56" w:rsidRPr="00744A46">
        <w:rPr>
          <w:rFonts w:ascii="Arial" w:hAnsi="Arial" w:cs="Arial"/>
        </w:rPr>
        <w:t xml:space="preserve"> et al., 2015</w:t>
      </w:r>
      <w:r w:rsidR="34E2C116" w:rsidRPr="00744A46">
        <w:rPr>
          <w:rFonts w:ascii="Arial" w:hAnsi="Arial" w:cs="Arial"/>
        </w:rPr>
        <w:t xml:space="preserve">) </w:t>
      </w:r>
      <w:r w:rsidRPr="00744A46">
        <w:rPr>
          <w:rFonts w:ascii="Arial" w:hAnsi="Arial" w:cs="Arial"/>
        </w:rPr>
        <w:t xml:space="preserve">by </w:t>
      </w:r>
      <w:r w:rsidR="03213184" w:rsidRPr="00744A46">
        <w:rPr>
          <w:rFonts w:ascii="Arial" w:hAnsi="Arial" w:cs="Arial"/>
        </w:rPr>
        <w:t>sharing</w:t>
      </w:r>
      <w:r w:rsidRPr="00744A46">
        <w:rPr>
          <w:rFonts w:ascii="Arial" w:hAnsi="Arial" w:cs="Arial"/>
        </w:rPr>
        <w:t xml:space="preserve"> not only what MTEs know,</w:t>
      </w:r>
      <w:r w:rsidR="08E1B6B7" w:rsidRPr="00744A46">
        <w:rPr>
          <w:rFonts w:ascii="Arial" w:hAnsi="Arial" w:cs="Arial"/>
        </w:rPr>
        <w:t xml:space="preserve"> but </w:t>
      </w:r>
      <w:r w:rsidR="00FA5699" w:rsidRPr="00744A46">
        <w:rPr>
          <w:rFonts w:ascii="Arial" w:hAnsi="Arial" w:cs="Arial"/>
        </w:rPr>
        <w:t xml:space="preserve">also </w:t>
      </w:r>
      <w:r w:rsidR="08E1B6B7" w:rsidRPr="00744A46">
        <w:rPr>
          <w:rFonts w:ascii="Arial" w:hAnsi="Arial" w:cs="Arial"/>
        </w:rPr>
        <w:t>how they know and use their knowledge</w:t>
      </w:r>
      <w:r w:rsidR="277C601A" w:rsidRPr="00744A46">
        <w:rPr>
          <w:rFonts w:ascii="Arial" w:hAnsi="Arial" w:cs="Arial"/>
        </w:rPr>
        <w:t xml:space="preserve"> in practice. </w:t>
      </w:r>
      <w:r w:rsidR="151158FE" w:rsidRPr="00744A46">
        <w:rPr>
          <w:rFonts w:ascii="Arial" w:hAnsi="Arial" w:cs="Arial"/>
        </w:rPr>
        <w:t xml:space="preserve">As a </w:t>
      </w:r>
      <w:r w:rsidR="2A93D772" w:rsidRPr="00744A46">
        <w:rPr>
          <w:rFonts w:ascii="Arial" w:hAnsi="Arial" w:cs="Arial"/>
        </w:rPr>
        <w:t>result,</w:t>
      </w:r>
      <w:r w:rsidR="151158FE" w:rsidRPr="00744A46">
        <w:rPr>
          <w:rFonts w:ascii="Arial" w:hAnsi="Arial" w:cs="Arial"/>
        </w:rPr>
        <w:t xml:space="preserve"> MTEs </w:t>
      </w:r>
      <w:r w:rsidR="7738BCB0" w:rsidRPr="00744A46">
        <w:rPr>
          <w:rFonts w:ascii="Arial" w:hAnsi="Arial" w:cs="Arial"/>
        </w:rPr>
        <w:t xml:space="preserve">communicate their </w:t>
      </w:r>
      <w:r w:rsidR="4275D60F" w:rsidRPr="00744A46">
        <w:rPr>
          <w:rFonts w:ascii="Arial" w:hAnsi="Arial" w:cs="Arial"/>
        </w:rPr>
        <w:t>diverse ways of knowing, views of what is real, and perceptions of others</w:t>
      </w:r>
      <w:r w:rsidR="00CD128E" w:rsidRPr="00744A46">
        <w:rPr>
          <w:rFonts w:ascii="Arial" w:hAnsi="Arial" w:cs="Arial"/>
        </w:rPr>
        <w:t>’</w:t>
      </w:r>
      <w:r w:rsidR="4275D60F" w:rsidRPr="00744A46">
        <w:rPr>
          <w:rFonts w:ascii="Arial" w:hAnsi="Arial" w:cs="Arial"/>
        </w:rPr>
        <w:t xml:space="preserve"> knowledge (Guba, 1990; Paul &amp; </w:t>
      </w:r>
      <w:proofErr w:type="spellStart"/>
      <w:r w:rsidR="4275D60F" w:rsidRPr="00744A46">
        <w:rPr>
          <w:rFonts w:ascii="Arial" w:hAnsi="Arial" w:cs="Arial"/>
        </w:rPr>
        <w:t>Marfo</w:t>
      </w:r>
      <w:proofErr w:type="spellEnd"/>
      <w:r w:rsidR="4275D60F" w:rsidRPr="00744A46">
        <w:rPr>
          <w:rFonts w:ascii="Arial" w:hAnsi="Arial" w:cs="Arial"/>
        </w:rPr>
        <w:t>, 2001; Stinson, 2020).</w:t>
      </w:r>
      <w:r w:rsidR="7C933FCB" w:rsidRPr="00744A46">
        <w:rPr>
          <w:rFonts w:ascii="Arial" w:hAnsi="Arial" w:cs="Arial"/>
        </w:rPr>
        <w:t xml:space="preserve"> </w:t>
      </w:r>
      <w:r w:rsidR="277C601A" w:rsidRPr="00744A46">
        <w:rPr>
          <w:rFonts w:ascii="Arial" w:hAnsi="Arial" w:cs="Arial"/>
        </w:rPr>
        <w:t xml:space="preserve">Those who use </w:t>
      </w:r>
      <w:r w:rsidR="61029043" w:rsidRPr="00744A46">
        <w:rPr>
          <w:rFonts w:ascii="Arial" w:hAnsi="Arial" w:cs="Arial"/>
        </w:rPr>
        <w:t>SBM</w:t>
      </w:r>
      <w:r w:rsidR="277C601A" w:rsidRPr="00744A46">
        <w:rPr>
          <w:rFonts w:ascii="Arial" w:hAnsi="Arial" w:cs="Arial"/>
        </w:rPr>
        <w:t xml:space="preserve"> seek to conduct res</w:t>
      </w:r>
      <w:r w:rsidR="7621ABD2" w:rsidRPr="00744A46">
        <w:rPr>
          <w:rFonts w:ascii="Arial" w:hAnsi="Arial" w:cs="Arial"/>
        </w:rPr>
        <w:t>earch that not only informs their practice but also aligns with their view of self</w:t>
      </w:r>
      <w:r w:rsidR="0A934CE2" w:rsidRPr="00744A46">
        <w:rPr>
          <w:rFonts w:ascii="Arial" w:hAnsi="Arial" w:cs="Arial"/>
        </w:rPr>
        <w:t xml:space="preserve"> in </w:t>
      </w:r>
      <w:r w:rsidR="24EE5046" w:rsidRPr="00744A46">
        <w:rPr>
          <w:rFonts w:ascii="Arial" w:hAnsi="Arial" w:cs="Arial"/>
        </w:rPr>
        <w:t xml:space="preserve">different </w:t>
      </w:r>
      <w:r w:rsidR="34BAA0D4" w:rsidRPr="00744A46">
        <w:rPr>
          <w:rFonts w:ascii="Arial" w:hAnsi="Arial" w:cs="Arial"/>
        </w:rPr>
        <w:t>contexts</w:t>
      </w:r>
      <w:r w:rsidR="0A934CE2" w:rsidRPr="00744A46">
        <w:rPr>
          <w:rFonts w:ascii="Arial" w:hAnsi="Arial" w:cs="Arial"/>
        </w:rPr>
        <w:t>.</w:t>
      </w:r>
    </w:p>
    <w:p w14:paraId="135940DB" w14:textId="7DA49DCC" w:rsidR="00EA113E" w:rsidRPr="00744A46" w:rsidRDefault="004958AC" w:rsidP="00744A46">
      <w:pPr>
        <w:widowControl w:val="0"/>
        <w:spacing w:line="240" w:lineRule="auto"/>
        <w:rPr>
          <w:rFonts w:ascii="Arial" w:hAnsi="Arial" w:cs="Arial"/>
        </w:rPr>
      </w:pPr>
      <w:r w:rsidRPr="00744A46">
        <w:rPr>
          <w:rFonts w:ascii="Arial" w:hAnsi="Arial" w:cs="Arial"/>
        </w:rPr>
        <w:t xml:space="preserve">Articles </w:t>
      </w:r>
      <w:r w:rsidR="2B88E37E" w:rsidRPr="00744A46">
        <w:rPr>
          <w:rFonts w:ascii="Arial" w:hAnsi="Arial" w:cs="Arial"/>
        </w:rPr>
        <w:t xml:space="preserve">in this </w:t>
      </w:r>
      <w:r w:rsidR="3BF9D673" w:rsidRPr="00744A46">
        <w:rPr>
          <w:rFonts w:ascii="Arial" w:hAnsi="Arial" w:cs="Arial"/>
        </w:rPr>
        <w:t xml:space="preserve">special issue </w:t>
      </w:r>
      <w:r w:rsidR="00F3412E" w:rsidRPr="00744A46">
        <w:rPr>
          <w:rFonts w:ascii="Arial" w:hAnsi="Arial" w:cs="Arial"/>
        </w:rPr>
        <w:t xml:space="preserve">are </w:t>
      </w:r>
      <w:r w:rsidR="004B0F86" w:rsidRPr="00744A46">
        <w:rPr>
          <w:rFonts w:ascii="Arial" w:hAnsi="Arial" w:cs="Arial"/>
        </w:rPr>
        <w:t>“</w:t>
      </w:r>
      <w:r w:rsidR="00E97B40" w:rsidRPr="00744A46">
        <w:rPr>
          <w:rFonts w:ascii="Arial" w:hAnsi="Arial" w:cs="Arial"/>
        </w:rPr>
        <w:t>intimate scholarship</w:t>
      </w:r>
      <w:r w:rsidR="004B0F86" w:rsidRPr="00744A46">
        <w:rPr>
          <w:rFonts w:ascii="Arial" w:hAnsi="Arial" w:cs="Arial"/>
        </w:rPr>
        <w:t>”</w:t>
      </w:r>
      <w:r w:rsidR="00E97B40" w:rsidRPr="00744A46">
        <w:rPr>
          <w:rFonts w:ascii="Arial" w:hAnsi="Arial" w:cs="Arial"/>
        </w:rPr>
        <w:t xml:space="preserve"> (Hamilton et al., 2016, p. 181) that </w:t>
      </w:r>
      <w:r w:rsidR="3BF9D673" w:rsidRPr="00744A46">
        <w:rPr>
          <w:rFonts w:ascii="Arial" w:hAnsi="Arial" w:cs="Arial"/>
        </w:rPr>
        <w:t>illustrate</w:t>
      </w:r>
      <w:r w:rsidR="00E97B40" w:rsidRPr="00744A46">
        <w:rPr>
          <w:rFonts w:ascii="Arial" w:hAnsi="Arial" w:cs="Arial"/>
        </w:rPr>
        <w:t>s</w:t>
      </w:r>
      <w:r w:rsidR="3BF9D673" w:rsidRPr="00744A46">
        <w:rPr>
          <w:rFonts w:ascii="Arial" w:hAnsi="Arial" w:cs="Arial"/>
        </w:rPr>
        <w:t xml:space="preserve"> how </w:t>
      </w:r>
      <w:r w:rsidR="3118A004" w:rsidRPr="00744A46">
        <w:rPr>
          <w:rFonts w:ascii="Arial" w:hAnsi="Arial" w:cs="Arial"/>
        </w:rPr>
        <w:t xml:space="preserve">MTEs </w:t>
      </w:r>
      <w:r w:rsidR="3BF9D673" w:rsidRPr="00744A46">
        <w:rPr>
          <w:rFonts w:ascii="Arial" w:hAnsi="Arial" w:cs="Arial"/>
        </w:rPr>
        <w:t>delve</w:t>
      </w:r>
      <w:r w:rsidR="00F3412E" w:rsidRPr="00744A46">
        <w:rPr>
          <w:rFonts w:ascii="Arial" w:hAnsi="Arial" w:cs="Arial"/>
        </w:rPr>
        <w:t>d</w:t>
      </w:r>
      <w:r w:rsidR="3BF9D673" w:rsidRPr="00744A46">
        <w:rPr>
          <w:rFonts w:ascii="Arial" w:hAnsi="Arial" w:cs="Arial"/>
        </w:rPr>
        <w:t xml:space="preserve"> into the </w:t>
      </w:r>
      <w:r w:rsidR="004B0F86" w:rsidRPr="00744A46">
        <w:rPr>
          <w:rFonts w:ascii="Arial" w:hAnsi="Arial" w:cs="Arial"/>
        </w:rPr>
        <w:t>“</w:t>
      </w:r>
      <w:r w:rsidR="3BF9D673" w:rsidRPr="00744A46">
        <w:rPr>
          <w:rFonts w:ascii="Arial" w:hAnsi="Arial" w:cs="Arial"/>
        </w:rPr>
        <w:t>particularities</w:t>
      </w:r>
      <w:r w:rsidR="004B0F86" w:rsidRPr="00744A46">
        <w:rPr>
          <w:rFonts w:ascii="Arial" w:hAnsi="Arial" w:cs="Arial"/>
        </w:rPr>
        <w:t>”</w:t>
      </w:r>
      <w:r w:rsidR="3BF9D673" w:rsidRPr="00744A46">
        <w:rPr>
          <w:rFonts w:ascii="Arial" w:hAnsi="Arial" w:cs="Arial"/>
        </w:rPr>
        <w:t xml:space="preserve"> (Hamilton</w:t>
      </w:r>
      <w:r w:rsidR="13AFEFFA" w:rsidRPr="00744A46">
        <w:rPr>
          <w:rFonts w:ascii="Arial" w:hAnsi="Arial" w:cs="Arial"/>
        </w:rPr>
        <w:t xml:space="preserve"> et al., </w:t>
      </w:r>
      <w:r w:rsidR="3BF9D673" w:rsidRPr="00744A46">
        <w:rPr>
          <w:rFonts w:ascii="Arial" w:hAnsi="Arial" w:cs="Arial"/>
        </w:rPr>
        <w:t>201</w:t>
      </w:r>
      <w:r w:rsidR="33B85C31" w:rsidRPr="00744A46">
        <w:rPr>
          <w:rFonts w:ascii="Arial" w:hAnsi="Arial" w:cs="Arial"/>
        </w:rPr>
        <w:t>6</w:t>
      </w:r>
      <w:r w:rsidR="3BF9D673" w:rsidRPr="00744A46">
        <w:rPr>
          <w:rFonts w:ascii="Arial" w:hAnsi="Arial" w:cs="Arial"/>
        </w:rPr>
        <w:t xml:space="preserve">, p. 226) and intricacies of learning to teach teaching as informed by emotional, social, cultural, political, and historical happenings (Hamilton </w:t>
      </w:r>
      <w:r w:rsidR="13AFEFFA" w:rsidRPr="00744A46">
        <w:rPr>
          <w:rFonts w:ascii="Arial" w:hAnsi="Arial" w:cs="Arial"/>
        </w:rPr>
        <w:t>et al.</w:t>
      </w:r>
      <w:r w:rsidR="3BF9D673" w:rsidRPr="00744A46">
        <w:rPr>
          <w:rFonts w:ascii="Arial" w:hAnsi="Arial" w:cs="Arial"/>
        </w:rPr>
        <w:t>, 201</w:t>
      </w:r>
      <w:r w:rsidR="13AFEFFA" w:rsidRPr="00744A46">
        <w:rPr>
          <w:rFonts w:ascii="Arial" w:hAnsi="Arial" w:cs="Arial"/>
        </w:rPr>
        <w:t>6</w:t>
      </w:r>
      <w:r w:rsidR="3BF9D673" w:rsidRPr="00744A46">
        <w:rPr>
          <w:rFonts w:ascii="Arial" w:hAnsi="Arial" w:cs="Arial"/>
        </w:rPr>
        <w:t xml:space="preserve">; </w:t>
      </w:r>
      <w:r w:rsidR="5BFF5F0E" w:rsidRPr="00744A46">
        <w:rPr>
          <w:rFonts w:ascii="Arial" w:hAnsi="Arial" w:cs="Arial"/>
        </w:rPr>
        <w:t>Gutiérrez</w:t>
      </w:r>
      <w:r w:rsidR="3BF9D673" w:rsidRPr="00744A46">
        <w:rPr>
          <w:rFonts w:ascii="Arial" w:hAnsi="Arial" w:cs="Arial"/>
        </w:rPr>
        <w:t xml:space="preserve">, 2009; Gutstein, 2008). </w:t>
      </w:r>
      <w:r w:rsidR="45CBE56D" w:rsidRPr="00744A46">
        <w:rPr>
          <w:rFonts w:ascii="Arial" w:hAnsi="Arial" w:cs="Arial"/>
        </w:rPr>
        <w:t xml:space="preserve">In </w:t>
      </w:r>
      <w:r w:rsidR="4A41336B" w:rsidRPr="00744A46">
        <w:rPr>
          <w:rFonts w:ascii="Arial" w:hAnsi="Arial" w:cs="Arial"/>
        </w:rPr>
        <w:t>this</w:t>
      </w:r>
      <w:r w:rsidR="45CBE56D" w:rsidRPr="00744A46">
        <w:rPr>
          <w:rFonts w:ascii="Arial" w:hAnsi="Arial" w:cs="Arial"/>
        </w:rPr>
        <w:t xml:space="preserve"> commentary</w:t>
      </w:r>
      <w:r w:rsidR="00F3412E" w:rsidRPr="00744A46">
        <w:rPr>
          <w:rFonts w:ascii="Arial" w:hAnsi="Arial" w:cs="Arial"/>
        </w:rPr>
        <w:t>,</w:t>
      </w:r>
      <w:r w:rsidR="45CBE56D" w:rsidRPr="00744A46">
        <w:rPr>
          <w:rFonts w:ascii="Arial" w:hAnsi="Arial" w:cs="Arial"/>
        </w:rPr>
        <w:t xml:space="preserve"> we draw from our interactions with the authors</w:t>
      </w:r>
      <w:r w:rsidR="1745B6E2" w:rsidRPr="00744A46">
        <w:rPr>
          <w:rFonts w:ascii="Arial" w:hAnsi="Arial" w:cs="Arial"/>
        </w:rPr>
        <w:t xml:space="preserve"> as well as drafts and</w:t>
      </w:r>
      <w:r w:rsidR="45CBE56D" w:rsidRPr="00744A46">
        <w:rPr>
          <w:rFonts w:ascii="Arial" w:hAnsi="Arial" w:cs="Arial"/>
        </w:rPr>
        <w:t xml:space="preserve"> final versions </w:t>
      </w:r>
      <w:r w:rsidR="1C9E5577" w:rsidRPr="00744A46">
        <w:rPr>
          <w:rFonts w:ascii="Arial" w:hAnsi="Arial" w:cs="Arial"/>
        </w:rPr>
        <w:t xml:space="preserve">of their papers </w:t>
      </w:r>
      <w:r w:rsidR="45CBE56D" w:rsidRPr="00744A46">
        <w:rPr>
          <w:rFonts w:ascii="Arial" w:hAnsi="Arial" w:cs="Arial"/>
        </w:rPr>
        <w:t xml:space="preserve">to </w:t>
      </w:r>
      <w:r w:rsidR="00220161" w:rsidRPr="00744A46">
        <w:rPr>
          <w:rFonts w:ascii="Arial" w:hAnsi="Arial" w:cs="Arial"/>
        </w:rPr>
        <w:t>discuss</w:t>
      </w:r>
      <w:r w:rsidR="45CBE56D" w:rsidRPr="00744A46">
        <w:rPr>
          <w:rFonts w:ascii="Arial" w:hAnsi="Arial" w:cs="Arial"/>
        </w:rPr>
        <w:t xml:space="preserve"> </w:t>
      </w:r>
      <w:r w:rsidR="53C53721" w:rsidRPr="00744A46">
        <w:rPr>
          <w:rFonts w:ascii="Arial" w:hAnsi="Arial" w:cs="Arial"/>
        </w:rPr>
        <w:t>MTEs</w:t>
      </w:r>
      <w:r w:rsidR="00CD128E" w:rsidRPr="00744A46">
        <w:rPr>
          <w:rFonts w:ascii="Arial" w:hAnsi="Arial" w:cs="Arial"/>
        </w:rPr>
        <w:t>’</w:t>
      </w:r>
      <w:r w:rsidR="53C53721" w:rsidRPr="00744A46">
        <w:rPr>
          <w:rFonts w:ascii="Arial" w:hAnsi="Arial" w:cs="Arial"/>
        </w:rPr>
        <w:t xml:space="preserve"> aims </w:t>
      </w:r>
      <w:r w:rsidR="61F1D9BD" w:rsidRPr="00744A46">
        <w:rPr>
          <w:rFonts w:ascii="Arial" w:hAnsi="Arial" w:cs="Arial"/>
        </w:rPr>
        <w:t xml:space="preserve">as users of </w:t>
      </w:r>
      <w:r w:rsidR="00F3412E" w:rsidRPr="00744A46">
        <w:rPr>
          <w:rFonts w:ascii="Arial" w:hAnsi="Arial" w:cs="Arial"/>
        </w:rPr>
        <w:t>SBM</w:t>
      </w:r>
      <w:r w:rsidR="61F1D9BD" w:rsidRPr="00744A46">
        <w:rPr>
          <w:rFonts w:ascii="Arial" w:hAnsi="Arial" w:cs="Arial"/>
        </w:rPr>
        <w:t xml:space="preserve">. We </w:t>
      </w:r>
      <w:r w:rsidR="5D2638D4" w:rsidRPr="00744A46">
        <w:rPr>
          <w:rFonts w:ascii="Arial" w:hAnsi="Arial" w:cs="Arial"/>
        </w:rPr>
        <w:t xml:space="preserve">describe SBM and a brief overview of the use of SBM by MTEs to learn about their practice. We then </w:t>
      </w:r>
      <w:r w:rsidR="08E6F35C" w:rsidRPr="00744A46">
        <w:rPr>
          <w:rFonts w:ascii="Arial" w:hAnsi="Arial" w:cs="Arial"/>
        </w:rPr>
        <w:t>provide evidence of MTEs</w:t>
      </w:r>
      <w:r w:rsidR="00CD128E" w:rsidRPr="00744A46">
        <w:rPr>
          <w:rFonts w:ascii="Arial" w:hAnsi="Arial" w:cs="Arial"/>
        </w:rPr>
        <w:t>’</w:t>
      </w:r>
      <w:r w:rsidR="08E6F35C" w:rsidRPr="00744A46">
        <w:rPr>
          <w:rFonts w:ascii="Arial" w:hAnsi="Arial" w:cs="Arial"/>
        </w:rPr>
        <w:t xml:space="preserve"> </w:t>
      </w:r>
      <w:r w:rsidR="08E6F35C" w:rsidRPr="00744A46">
        <w:rPr>
          <w:rFonts w:ascii="Arial" w:hAnsi="Arial" w:cs="Arial"/>
        </w:rPr>
        <w:lastRenderedPageBreak/>
        <w:t xml:space="preserve">aims and assumptions in conducting </w:t>
      </w:r>
      <w:r w:rsidR="4172511C" w:rsidRPr="00744A46">
        <w:rPr>
          <w:rFonts w:ascii="Arial" w:hAnsi="Arial" w:cs="Arial"/>
        </w:rPr>
        <w:t>SBM</w:t>
      </w:r>
      <w:r w:rsidR="08E6F35C" w:rsidRPr="00744A46">
        <w:rPr>
          <w:rFonts w:ascii="Arial" w:hAnsi="Arial" w:cs="Arial"/>
        </w:rPr>
        <w:t xml:space="preserve"> </w:t>
      </w:r>
      <w:r w:rsidR="4E87FDAD" w:rsidRPr="00744A46">
        <w:rPr>
          <w:rFonts w:ascii="Arial" w:hAnsi="Arial" w:cs="Arial"/>
        </w:rPr>
        <w:t>to</w:t>
      </w:r>
      <w:r w:rsidR="08E6F35C" w:rsidRPr="00744A46">
        <w:rPr>
          <w:rFonts w:ascii="Arial" w:hAnsi="Arial" w:cs="Arial"/>
        </w:rPr>
        <w:t xml:space="preserve"> see</w:t>
      </w:r>
      <w:r w:rsidR="0CE2CAE5" w:rsidRPr="00744A46">
        <w:rPr>
          <w:rFonts w:ascii="Arial" w:hAnsi="Arial" w:cs="Arial"/>
        </w:rPr>
        <w:t xml:space="preserve"> these methodologies through a philosophical lens.</w:t>
      </w:r>
    </w:p>
    <w:p w14:paraId="6219E062" w14:textId="579506EB" w:rsidR="00EA113E" w:rsidRPr="00744A46" w:rsidRDefault="00426E9A" w:rsidP="00744A46">
      <w:pPr>
        <w:pStyle w:val="Heading1"/>
        <w:spacing w:line="240" w:lineRule="auto"/>
        <w:rPr>
          <w:rFonts w:ascii="Arial" w:hAnsi="Arial" w:cs="Arial"/>
        </w:rPr>
      </w:pPr>
      <w:r w:rsidRPr="00744A46">
        <w:rPr>
          <w:rFonts w:ascii="Arial" w:hAnsi="Arial" w:cs="Arial"/>
        </w:rPr>
        <w:t>SBM</w:t>
      </w:r>
      <w:r w:rsidR="00EA113E" w:rsidRPr="00744A46">
        <w:rPr>
          <w:rFonts w:ascii="Arial" w:hAnsi="Arial" w:cs="Arial"/>
        </w:rPr>
        <w:t xml:space="preserve"> and MTEs</w:t>
      </w:r>
    </w:p>
    <w:p w14:paraId="550D6D4C" w14:textId="77777777" w:rsidR="00442B74" w:rsidRPr="00744A46" w:rsidRDefault="00442B74" w:rsidP="00442B74">
      <w:pPr>
        <w:widowControl w:val="0"/>
        <w:spacing w:line="240" w:lineRule="auto"/>
        <w:rPr>
          <w:rFonts w:ascii="Arial" w:hAnsi="Arial" w:cs="Arial"/>
        </w:rPr>
      </w:pPr>
    </w:p>
    <w:p w14:paraId="4DD2EC89" w14:textId="75F9B54C" w:rsidR="00E06B61" w:rsidRPr="00744A46" w:rsidRDefault="14BDC4D3" w:rsidP="00744A46">
      <w:pPr>
        <w:widowControl w:val="0"/>
        <w:spacing w:line="240" w:lineRule="auto"/>
        <w:rPr>
          <w:rFonts w:ascii="Arial" w:hAnsi="Arial" w:cs="Arial"/>
        </w:rPr>
      </w:pPr>
      <w:r w:rsidRPr="00744A46">
        <w:rPr>
          <w:rFonts w:ascii="Arial" w:hAnsi="Arial" w:cs="Arial"/>
        </w:rPr>
        <w:t>S</w:t>
      </w:r>
      <w:r w:rsidR="64FE8CED" w:rsidRPr="00744A46">
        <w:rPr>
          <w:rFonts w:ascii="Arial" w:hAnsi="Arial" w:cs="Arial"/>
        </w:rPr>
        <w:t>BM</w:t>
      </w:r>
      <w:r w:rsidRPr="00744A46">
        <w:rPr>
          <w:rFonts w:ascii="Arial" w:hAnsi="Arial" w:cs="Arial"/>
        </w:rPr>
        <w:t xml:space="preserve"> </w:t>
      </w:r>
      <w:r w:rsidR="4AF75E77" w:rsidRPr="00744A46">
        <w:rPr>
          <w:rFonts w:ascii="Arial" w:hAnsi="Arial" w:cs="Arial"/>
        </w:rPr>
        <w:t>include</w:t>
      </w:r>
      <w:r w:rsidRPr="00744A46">
        <w:rPr>
          <w:rFonts w:ascii="Arial" w:hAnsi="Arial" w:cs="Arial"/>
        </w:rPr>
        <w:t xml:space="preserve"> narrative inquiry (</w:t>
      </w:r>
      <w:proofErr w:type="spellStart"/>
      <w:r w:rsidRPr="00744A46">
        <w:rPr>
          <w:rFonts w:ascii="Arial" w:hAnsi="Arial" w:cs="Arial"/>
        </w:rPr>
        <w:t>Clandinin</w:t>
      </w:r>
      <w:proofErr w:type="spellEnd"/>
      <w:r w:rsidRPr="00744A46">
        <w:rPr>
          <w:rFonts w:ascii="Arial" w:hAnsi="Arial" w:cs="Arial"/>
        </w:rPr>
        <w:t xml:space="preserve"> &amp; Connelly, 200</w:t>
      </w:r>
      <w:r w:rsidR="008C1166" w:rsidRPr="00744A46">
        <w:rPr>
          <w:rFonts w:ascii="Arial" w:hAnsi="Arial" w:cs="Arial"/>
        </w:rPr>
        <w:t>4</w:t>
      </w:r>
      <w:r w:rsidRPr="00744A46">
        <w:rPr>
          <w:rFonts w:ascii="Arial" w:hAnsi="Arial" w:cs="Arial"/>
        </w:rPr>
        <w:t>), self-study (</w:t>
      </w:r>
      <w:proofErr w:type="spellStart"/>
      <w:r w:rsidRPr="00744A46">
        <w:rPr>
          <w:rFonts w:ascii="Arial" w:hAnsi="Arial" w:cs="Arial"/>
        </w:rPr>
        <w:t>LaBoskey</w:t>
      </w:r>
      <w:proofErr w:type="spellEnd"/>
      <w:r w:rsidRPr="00744A46">
        <w:rPr>
          <w:rFonts w:ascii="Arial" w:hAnsi="Arial" w:cs="Arial"/>
        </w:rPr>
        <w:t xml:space="preserve">, 2004), and autoethnography (Ellis &amp; </w:t>
      </w:r>
      <w:proofErr w:type="spellStart"/>
      <w:r w:rsidRPr="00744A46">
        <w:rPr>
          <w:rFonts w:ascii="Arial" w:hAnsi="Arial" w:cs="Arial"/>
        </w:rPr>
        <w:t>Bochner</w:t>
      </w:r>
      <w:proofErr w:type="spellEnd"/>
      <w:r w:rsidRPr="00744A46">
        <w:rPr>
          <w:rFonts w:ascii="Arial" w:hAnsi="Arial" w:cs="Arial"/>
        </w:rPr>
        <w:t>, 2000)</w:t>
      </w:r>
      <w:r w:rsidR="5645B16F" w:rsidRPr="00744A46">
        <w:rPr>
          <w:rFonts w:ascii="Arial" w:hAnsi="Arial" w:cs="Arial"/>
        </w:rPr>
        <w:t xml:space="preserve"> that</w:t>
      </w:r>
      <w:r w:rsidRPr="00744A46">
        <w:rPr>
          <w:rFonts w:ascii="Arial" w:hAnsi="Arial" w:cs="Arial"/>
        </w:rPr>
        <w:t xml:space="preserve"> focus on self-understanding based on personal and professional experiences. </w:t>
      </w:r>
      <w:r w:rsidR="6C8AEE2A" w:rsidRPr="00744A46">
        <w:rPr>
          <w:rFonts w:ascii="Arial" w:hAnsi="Arial" w:cs="Arial"/>
        </w:rPr>
        <w:t xml:space="preserve">Using </w:t>
      </w:r>
      <w:r w:rsidR="0BF83953" w:rsidRPr="00744A46">
        <w:rPr>
          <w:rFonts w:ascii="Arial" w:hAnsi="Arial" w:cs="Arial"/>
        </w:rPr>
        <w:t>SBM</w:t>
      </w:r>
      <w:r w:rsidRPr="00744A46">
        <w:rPr>
          <w:rFonts w:ascii="Arial" w:hAnsi="Arial" w:cs="Arial"/>
        </w:rPr>
        <w:t xml:space="preserve"> </w:t>
      </w:r>
      <w:r w:rsidR="5FFE8C3C" w:rsidRPr="00744A46">
        <w:rPr>
          <w:rFonts w:ascii="Arial" w:hAnsi="Arial" w:cs="Arial"/>
        </w:rPr>
        <w:t>support</w:t>
      </w:r>
      <w:r w:rsidRPr="00744A46">
        <w:rPr>
          <w:rFonts w:ascii="Arial" w:hAnsi="Arial" w:cs="Arial"/>
        </w:rPr>
        <w:t xml:space="preserve">s MTEs to inquire into their practices (Chapman et al., 2020), learn about themselves (Cox et al., 2014; Cox &amp; </w:t>
      </w:r>
      <w:proofErr w:type="spellStart"/>
      <w:r w:rsidRPr="00744A46">
        <w:rPr>
          <w:rFonts w:ascii="Arial" w:hAnsi="Arial" w:cs="Arial"/>
        </w:rPr>
        <w:t>D</w:t>
      </w:r>
      <w:r w:rsidR="00CD128E" w:rsidRPr="00744A46">
        <w:rPr>
          <w:rFonts w:ascii="Arial" w:hAnsi="Arial" w:cs="Arial"/>
        </w:rPr>
        <w:t>’</w:t>
      </w:r>
      <w:r w:rsidRPr="00744A46">
        <w:rPr>
          <w:rFonts w:ascii="Arial" w:hAnsi="Arial" w:cs="Arial"/>
        </w:rPr>
        <w:t>Ambrosio</w:t>
      </w:r>
      <w:proofErr w:type="spellEnd"/>
      <w:r w:rsidRPr="00744A46">
        <w:rPr>
          <w:rFonts w:ascii="Arial" w:hAnsi="Arial" w:cs="Arial"/>
        </w:rPr>
        <w:t xml:space="preserve">, 2015; Grant &amp; Butler, 2018; </w:t>
      </w:r>
      <w:proofErr w:type="spellStart"/>
      <w:r w:rsidRPr="00744A46">
        <w:rPr>
          <w:rFonts w:ascii="Arial" w:hAnsi="Arial" w:cs="Arial"/>
        </w:rPr>
        <w:t>Kastberg</w:t>
      </w:r>
      <w:proofErr w:type="spellEnd"/>
      <w:r w:rsidRPr="00744A46">
        <w:rPr>
          <w:rFonts w:ascii="Arial" w:hAnsi="Arial" w:cs="Arial"/>
        </w:rPr>
        <w:t xml:space="preserve"> et al., 2018, 2019), and become more empathetic </w:t>
      </w:r>
      <w:r w:rsidR="4EEED21A" w:rsidRPr="00744A46">
        <w:rPr>
          <w:rFonts w:ascii="Arial" w:hAnsi="Arial" w:cs="Arial"/>
        </w:rPr>
        <w:t>MTE</w:t>
      </w:r>
      <w:r w:rsidRPr="00744A46">
        <w:rPr>
          <w:rFonts w:ascii="Arial" w:hAnsi="Arial" w:cs="Arial"/>
        </w:rPr>
        <w:t xml:space="preserve"> researchers (</w:t>
      </w:r>
      <w:proofErr w:type="spellStart"/>
      <w:r w:rsidRPr="00744A46">
        <w:rPr>
          <w:rFonts w:ascii="Arial" w:hAnsi="Arial" w:cs="Arial"/>
        </w:rPr>
        <w:t>D</w:t>
      </w:r>
      <w:r w:rsidR="00CD128E" w:rsidRPr="00744A46">
        <w:rPr>
          <w:rFonts w:ascii="Arial" w:hAnsi="Arial" w:cs="Arial"/>
        </w:rPr>
        <w:t>’</w:t>
      </w:r>
      <w:r w:rsidRPr="00744A46">
        <w:rPr>
          <w:rFonts w:ascii="Arial" w:hAnsi="Arial" w:cs="Arial"/>
        </w:rPr>
        <w:t>Ambrosio</w:t>
      </w:r>
      <w:proofErr w:type="spellEnd"/>
      <w:r w:rsidRPr="00744A46">
        <w:rPr>
          <w:rFonts w:ascii="Arial" w:hAnsi="Arial" w:cs="Arial"/>
        </w:rPr>
        <w:t xml:space="preserve"> &amp; Cox, 2015). </w:t>
      </w:r>
      <w:r w:rsidR="34F0BAF6" w:rsidRPr="00744A46">
        <w:rPr>
          <w:rFonts w:ascii="Arial" w:hAnsi="Arial" w:cs="Arial"/>
        </w:rPr>
        <w:t xml:space="preserve">Publication of studies drawing on </w:t>
      </w:r>
      <w:r w:rsidRPr="00744A46">
        <w:rPr>
          <w:rFonts w:ascii="Arial" w:hAnsi="Arial" w:cs="Arial"/>
        </w:rPr>
        <w:t xml:space="preserve">SBM (e.g., Chapman, 2011; Chapman &amp; Heater, 2010; Grant &amp; Butler, 2018; </w:t>
      </w:r>
      <w:proofErr w:type="spellStart"/>
      <w:r w:rsidRPr="00744A46">
        <w:rPr>
          <w:rFonts w:ascii="Arial" w:hAnsi="Arial" w:cs="Arial"/>
        </w:rPr>
        <w:t>Kastberg</w:t>
      </w:r>
      <w:proofErr w:type="spellEnd"/>
      <w:r w:rsidRPr="00744A46">
        <w:rPr>
          <w:rFonts w:ascii="Arial" w:hAnsi="Arial" w:cs="Arial"/>
        </w:rPr>
        <w:t xml:space="preserve"> et al., 2018, 2019</w:t>
      </w:r>
      <w:r w:rsidR="02C10D88" w:rsidRPr="00744A46">
        <w:rPr>
          <w:rFonts w:ascii="Arial" w:hAnsi="Arial" w:cs="Arial"/>
        </w:rPr>
        <w:t>; Nicol et al., 2020; Simpson, 2019</w:t>
      </w:r>
      <w:r w:rsidRPr="00744A46">
        <w:rPr>
          <w:rFonts w:ascii="Arial" w:hAnsi="Arial" w:cs="Arial"/>
        </w:rPr>
        <w:t>)</w:t>
      </w:r>
      <w:r w:rsidR="43CF0AD1" w:rsidRPr="00744A46">
        <w:rPr>
          <w:rFonts w:ascii="Arial" w:hAnsi="Arial" w:cs="Arial"/>
        </w:rPr>
        <w:t xml:space="preserve"> has </w:t>
      </w:r>
      <w:r w:rsidR="0CC9DD5E" w:rsidRPr="00744A46">
        <w:rPr>
          <w:rFonts w:ascii="Arial" w:hAnsi="Arial" w:cs="Arial"/>
        </w:rPr>
        <w:t>supported legitimizing these methodologies in mathematics teacher education (G</w:t>
      </w:r>
      <w:r w:rsidR="5BC9965E" w:rsidRPr="00744A46">
        <w:rPr>
          <w:rFonts w:ascii="Arial" w:hAnsi="Arial" w:cs="Arial"/>
        </w:rPr>
        <w:t>ellert</w:t>
      </w:r>
      <w:r w:rsidR="49CCDAE9" w:rsidRPr="00744A46">
        <w:rPr>
          <w:rFonts w:ascii="Arial" w:hAnsi="Arial" w:cs="Arial"/>
        </w:rPr>
        <w:t xml:space="preserve"> et al.</w:t>
      </w:r>
      <w:r w:rsidR="5BC9965E" w:rsidRPr="00744A46">
        <w:rPr>
          <w:rFonts w:ascii="Arial" w:hAnsi="Arial" w:cs="Arial"/>
        </w:rPr>
        <w:t>, 2012)</w:t>
      </w:r>
      <w:r w:rsidR="52538151" w:rsidRPr="00744A46">
        <w:rPr>
          <w:rFonts w:ascii="Arial" w:hAnsi="Arial" w:cs="Arial"/>
        </w:rPr>
        <w:t>.</w:t>
      </w:r>
    </w:p>
    <w:p w14:paraId="6362C7E2" w14:textId="621052B8" w:rsidR="00E06B61" w:rsidRDefault="66B22C1B" w:rsidP="00744A46">
      <w:pPr>
        <w:widowControl w:val="0"/>
        <w:spacing w:line="240" w:lineRule="auto"/>
        <w:rPr>
          <w:rFonts w:ascii="Arial" w:hAnsi="Arial" w:cs="Arial"/>
        </w:rPr>
      </w:pPr>
      <w:r w:rsidRPr="00744A46">
        <w:rPr>
          <w:rFonts w:ascii="Arial" w:hAnsi="Arial" w:cs="Arial"/>
        </w:rPr>
        <w:t xml:space="preserve"> </w:t>
      </w:r>
      <w:r w:rsidR="5271E85B" w:rsidRPr="00744A46">
        <w:rPr>
          <w:rFonts w:ascii="Arial" w:hAnsi="Arial" w:cs="Arial"/>
        </w:rPr>
        <w:t xml:space="preserve">MTEs are a diverse population in terms of career stages, race, and ethnicity who engage in a variety of activities such as teaching, professional development, scholarly inquiry, and undergraduate and graduate mentorship while wrestling with the competing demands of stakeholders </w:t>
      </w:r>
      <w:r w:rsidR="6DE849B4" w:rsidRPr="00744A46">
        <w:rPr>
          <w:rFonts w:ascii="Arial" w:hAnsi="Arial" w:cs="Arial"/>
        </w:rPr>
        <w:t xml:space="preserve">(Marshman, 2020) </w:t>
      </w:r>
      <w:r w:rsidR="5271E85B" w:rsidRPr="00744A46">
        <w:rPr>
          <w:rFonts w:ascii="Arial" w:hAnsi="Arial" w:cs="Arial"/>
        </w:rPr>
        <w:t xml:space="preserve">and their own practices (e.g., Chick &amp; Beswick, 2018; Grant &amp; Butler, 2018; </w:t>
      </w:r>
      <w:proofErr w:type="spellStart"/>
      <w:r w:rsidR="5271E85B" w:rsidRPr="00744A46">
        <w:rPr>
          <w:rFonts w:ascii="Arial" w:hAnsi="Arial" w:cs="Arial"/>
        </w:rPr>
        <w:t>Leikin</w:t>
      </w:r>
      <w:proofErr w:type="spellEnd"/>
      <w:r w:rsidR="5271E85B" w:rsidRPr="00744A46">
        <w:rPr>
          <w:rFonts w:ascii="Arial" w:hAnsi="Arial" w:cs="Arial"/>
        </w:rPr>
        <w:t xml:space="preserve">, 2020; McCloskey et al., 2018; Simpson, 2019). </w:t>
      </w:r>
      <w:r w:rsidR="508B1DD1" w:rsidRPr="00744A46">
        <w:rPr>
          <w:rFonts w:ascii="Arial" w:hAnsi="Arial" w:cs="Arial"/>
        </w:rPr>
        <w:t>T</w:t>
      </w:r>
      <w:r w:rsidR="5271E85B" w:rsidRPr="00744A46">
        <w:rPr>
          <w:rFonts w:ascii="Arial" w:hAnsi="Arial" w:cs="Arial"/>
        </w:rPr>
        <w:t xml:space="preserve">he authors of </w:t>
      </w:r>
      <w:r w:rsidR="002F7209" w:rsidRPr="00744A46">
        <w:rPr>
          <w:rFonts w:ascii="Arial" w:hAnsi="Arial" w:cs="Arial"/>
        </w:rPr>
        <w:t xml:space="preserve">articles </w:t>
      </w:r>
      <w:r w:rsidR="5271E85B" w:rsidRPr="00744A46">
        <w:rPr>
          <w:rFonts w:ascii="Arial" w:hAnsi="Arial" w:cs="Arial"/>
        </w:rPr>
        <w:t xml:space="preserve">in this special issue </w:t>
      </w:r>
      <w:r w:rsidR="15C6270D" w:rsidRPr="00744A46">
        <w:rPr>
          <w:rFonts w:ascii="Arial" w:hAnsi="Arial" w:cs="Arial"/>
        </w:rPr>
        <w:t>practic</w:t>
      </w:r>
      <w:r w:rsidR="00E15F14" w:rsidRPr="00744A46">
        <w:rPr>
          <w:rFonts w:ascii="Arial" w:hAnsi="Arial" w:cs="Arial"/>
        </w:rPr>
        <w:t>e</w:t>
      </w:r>
      <w:r w:rsidR="15C6270D" w:rsidRPr="00744A46">
        <w:rPr>
          <w:rFonts w:ascii="Arial" w:hAnsi="Arial" w:cs="Arial"/>
        </w:rPr>
        <w:t xml:space="preserve"> in the </w:t>
      </w:r>
      <w:r w:rsidR="5271E85B" w:rsidRPr="00744A46">
        <w:rPr>
          <w:rFonts w:ascii="Arial" w:hAnsi="Arial" w:cs="Arial"/>
        </w:rPr>
        <w:t>United States</w:t>
      </w:r>
      <w:r w:rsidR="00E15F14" w:rsidRPr="00744A46">
        <w:rPr>
          <w:rFonts w:ascii="Arial" w:hAnsi="Arial" w:cs="Arial"/>
        </w:rPr>
        <w:t xml:space="preserve"> but</w:t>
      </w:r>
      <w:r w:rsidR="62586EB7" w:rsidRPr="00744A46">
        <w:rPr>
          <w:rFonts w:ascii="Arial" w:hAnsi="Arial" w:cs="Arial"/>
        </w:rPr>
        <w:t xml:space="preserve"> are similarly diverse. They </w:t>
      </w:r>
      <w:r w:rsidR="5271E85B" w:rsidRPr="00744A46">
        <w:rPr>
          <w:rFonts w:ascii="Arial" w:hAnsi="Arial" w:cs="Arial"/>
        </w:rPr>
        <w:t>represent diversity of race, gender, career stages, disciplines</w:t>
      </w:r>
      <w:r w:rsidR="00D154CB" w:rsidRPr="00744A46">
        <w:rPr>
          <w:rFonts w:ascii="Arial" w:hAnsi="Arial" w:cs="Arial"/>
        </w:rPr>
        <w:t>,</w:t>
      </w:r>
      <w:r w:rsidR="3DB247B7" w:rsidRPr="00744A46">
        <w:rPr>
          <w:rFonts w:ascii="Arial" w:hAnsi="Arial" w:cs="Arial"/>
        </w:rPr>
        <w:t xml:space="preserve"> and practice in different </w:t>
      </w:r>
      <w:r w:rsidR="5271E85B" w:rsidRPr="00744A46">
        <w:rPr>
          <w:rFonts w:ascii="Arial" w:hAnsi="Arial" w:cs="Arial"/>
        </w:rPr>
        <w:t>geographical and institutional contexts</w:t>
      </w:r>
      <w:r w:rsidR="1D899F04" w:rsidRPr="00744A46">
        <w:rPr>
          <w:rFonts w:ascii="Arial" w:hAnsi="Arial" w:cs="Arial"/>
        </w:rPr>
        <w:t xml:space="preserve"> in their work with</w:t>
      </w:r>
      <w:r w:rsidR="5271E85B" w:rsidRPr="00744A46">
        <w:rPr>
          <w:rFonts w:ascii="Arial" w:hAnsi="Arial" w:cs="Arial"/>
        </w:rPr>
        <w:t xml:space="preserve"> </w:t>
      </w:r>
      <w:r w:rsidR="729DEF10" w:rsidRPr="00744A46">
        <w:rPr>
          <w:rFonts w:ascii="Arial" w:hAnsi="Arial" w:cs="Arial"/>
        </w:rPr>
        <w:t xml:space="preserve">populations of </w:t>
      </w:r>
      <w:r w:rsidR="114580F9" w:rsidRPr="00744A46">
        <w:rPr>
          <w:rFonts w:ascii="Arial" w:hAnsi="Arial" w:cs="Arial"/>
        </w:rPr>
        <w:t>preservice and in</w:t>
      </w:r>
      <w:r w:rsidR="00393B3A" w:rsidRPr="00744A46">
        <w:rPr>
          <w:rFonts w:ascii="Arial" w:hAnsi="Arial" w:cs="Arial"/>
        </w:rPr>
        <w:t>-</w:t>
      </w:r>
      <w:r w:rsidR="114580F9" w:rsidRPr="00744A46">
        <w:rPr>
          <w:rFonts w:ascii="Arial" w:hAnsi="Arial" w:cs="Arial"/>
        </w:rPr>
        <w:t xml:space="preserve">service </w:t>
      </w:r>
      <w:r w:rsidR="729DEF10" w:rsidRPr="00744A46">
        <w:rPr>
          <w:rFonts w:ascii="Arial" w:hAnsi="Arial" w:cs="Arial"/>
        </w:rPr>
        <w:t>mathematics teachers</w:t>
      </w:r>
      <w:r w:rsidR="5271E85B" w:rsidRPr="00744A46">
        <w:rPr>
          <w:rFonts w:ascii="Arial" w:hAnsi="Arial" w:cs="Arial"/>
        </w:rPr>
        <w:t xml:space="preserve">. </w:t>
      </w:r>
      <w:r w:rsidR="2C8CE7E2" w:rsidRPr="00744A46">
        <w:rPr>
          <w:rFonts w:ascii="Arial" w:hAnsi="Arial" w:cs="Arial"/>
        </w:rPr>
        <w:t>A</w:t>
      </w:r>
      <w:r w:rsidR="5271E85B" w:rsidRPr="00744A46">
        <w:rPr>
          <w:rFonts w:ascii="Arial" w:hAnsi="Arial" w:cs="Arial"/>
        </w:rPr>
        <w:t>uthor</w:t>
      </w:r>
      <w:r w:rsidR="32446331" w:rsidRPr="00744A46">
        <w:rPr>
          <w:rFonts w:ascii="Arial" w:hAnsi="Arial" w:cs="Arial"/>
        </w:rPr>
        <w:t>s</w:t>
      </w:r>
      <w:r w:rsidR="00CD128E" w:rsidRPr="00744A46">
        <w:rPr>
          <w:rFonts w:ascii="Arial" w:hAnsi="Arial" w:cs="Arial"/>
        </w:rPr>
        <w:t>’</w:t>
      </w:r>
      <w:r w:rsidR="5271E85B" w:rsidRPr="00744A46">
        <w:rPr>
          <w:rFonts w:ascii="Arial" w:hAnsi="Arial" w:cs="Arial"/>
        </w:rPr>
        <w:t xml:space="preserve"> expertise in using </w:t>
      </w:r>
      <w:r w:rsidR="7ACC2971" w:rsidRPr="00744A46">
        <w:rPr>
          <w:rFonts w:ascii="Arial" w:hAnsi="Arial" w:cs="Arial"/>
        </w:rPr>
        <w:t>SBM</w:t>
      </w:r>
      <w:r w:rsidR="5271E85B" w:rsidRPr="00744A46">
        <w:rPr>
          <w:rFonts w:ascii="Arial" w:hAnsi="Arial" w:cs="Arial"/>
        </w:rPr>
        <w:t xml:space="preserve"> </w:t>
      </w:r>
      <w:r w:rsidR="10B4404A" w:rsidRPr="00744A46">
        <w:rPr>
          <w:rFonts w:ascii="Arial" w:hAnsi="Arial" w:cs="Arial"/>
        </w:rPr>
        <w:t>varies,</w:t>
      </w:r>
      <w:r w:rsidR="1D330A33" w:rsidRPr="00744A46">
        <w:rPr>
          <w:rFonts w:ascii="Arial" w:hAnsi="Arial" w:cs="Arial"/>
        </w:rPr>
        <w:t xml:space="preserve"> </w:t>
      </w:r>
      <w:r w:rsidR="27420A5A" w:rsidRPr="00744A46">
        <w:rPr>
          <w:rFonts w:ascii="Arial" w:hAnsi="Arial" w:cs="Arial"/>
        </w:rPr>
        <w:t xml:space="preserve">with all </w:t>
      </w:r>
      <w:r w:rsidR="002F7209" w:rsidRPr="00744A46">
        <w:rPr>
          <w:rFonts w:ascii="Arial" w:hAnsi="Arial" w:cs="Arial"/>
        </w:rPr>
        <w:t xml:space="preserve">articles </w:t>
      </w:r>
      <w:r w:rsidR="5271E85B" w:rsidRPr="00744A46">
        <w:rPr>
          <w:rFonts w:ascii="Arial" w:hAnsi="Arial" w:cs="Arial"/>
        </w:rPr>
        <w:t xml:space="preserve">and this commentary </w:t>
      </w:r>
      <w:r w:rsidR="73E1A0AF" w:rsidRPr="00744A46">
        <w:rPr>
          <w:rFonts w:ascii="Arial" w:hAnsi="Arial" w:cs="Arial"/>
        </w:rPr>
        <w:t>reflect</w:t>
      </w:r>
      <w:r w:rsidR="74086AF7" w:rsidRPr="00744A46">
        <w:rPr>
          <w:rFonts w:ascii="Arial" w:hAnsi="Arial" w:cs="Arial"/>
        </w:rPr>
        <w:t xml:space="preserve">ing </w:t>
      </w:r>
      <w:r w:rsidR="73E1A0AF" w:rsidRPr="00744A46">
        <w:rPr>
          <w:rFonts w:ascii="Arial" w:hAnsi="Arial" w:cs="Arial"/>
        </w:rPr>
        <w:t xml:space="preserve">the dynamic nature of MTE work and research on that work. We </w:t>
      </w:r>
      <w:r w:rsidR="5271E85B" w:rsidRPr="00744A46">
        <w:rPr>
          <w:rFonts w:ascii="Arial" w:hAnsi="Arial" w:cs="Arial"/>
        </w:rPr>
        <w:t>offer these articles and commentar</w:t>
      </w:r>
      <w:r w:rsidR="32446331" w:rsidRPr="00744A46">
        <w:rPr>
          <w:rFonts w:ascii="Arial" w:hAnsi="Arial" w:cs="Arial"/>
        </w:rPr>
        <w:t>y</w:t>
      </w:r>
      <w:r w:rsidR="5271E85B" w:rsidRPr="00744A46">
        <w:rPr>
          <w:rFonts w:ascii="Arial" w:hAnsi="Arial" w:cs="Arial"/>
        </w:rPr>
        <w:t xml:space="preserve"> as </w:t>
      </w:r>
      <w:r w:rsidR="0647985B" w:rsidRPr="00744A46">
        <w:rPr>
          <w:rFonts w:ascii="Arial" w:hAnsi="Arial" w:cs="Arial"/>
        </w:rPr>
        <w:t xml:space="preserve">representations of research in progress </w:t>
      </w:r>
      <w:r w:rsidR="5271E85B" w:rsidRPr="00744A46">
        <w:rPr>
          <w:rFonts w:ascii="Arial" w:hAnsi="Arial" w:cs="Arial"/>
        </w:rPr>
        <w:t>that contribute</w:t>
      </w:r>
      <w:r w:rsidR="0B3673BE" w:rsidRPr="00744A46">
        <w:rPr>
          <w:rFonts w:ascii="Arial" w:hAnsi="Arial" w:cs="Arial"/>
        </w:rPr>
        <w:t>s</w:t>
      </w:r>
      <w:r w:rsidR="5271E85B" w:rsidRPr="00744A46">
        <w:rPr>
          <w:rFonts w:ascii="Arial" w:hAnsi="Arial" w:cs="Arial"/>
        </w:rPr>
        <w:t xml:space="preserve"> toward shaping the field of mathematics teacher education </w:t>
      </w:r>
      <w:r w:rsidR="18767222" w:rsidRPr="00744A46">
        <w:rPr>
          <w:rFonts w:ascii="Arial" w:hAnsi="Arial" w:cs="Arial"/>
        </w:rPr>
        <w:t xml:space="preserve">by providing insight into how MTEs learn and use their knowledge as well as how these MTEs view SBM. </w:t>
      </w:r>
      <w:r w:rsidR="5271E85B" w:rsidRPr="00744A46">
        <w:rPr>
          <w:rFonts w:ascii="Arial" w:hAnsi="Arial" w:cs="Arial"/>
        </w:rPr>
        <w:t>Below</w:t>
      </w:r>
      <w:r w:rsidR="008A272A" w:rsidRPr="00744A46">
        <w:rPr>
          <w:rFonts w:ascii="Arial" w:hAnsi="Arial" w:cs="Arial"/>
        </w:rPr>
        <w:t>,</w:t>
      </w:r>
      <w:r w:rsidR="5271E85B" w:rsidRPr="00744A46">
        <w:rPr>
          <w:rFonts w:ascii="Arial" w:hAnsi="Arial" w:cs="Arial"/>
        </w:rPr>
        <w:t xml:space="preserve"> we describe the authors</w:t>
      </w:r>
      <w:r w:rsidR="00CD128E" w:rsidRPr="00744A46">
        <w:rPr>
          <w:rFonts w:ascii="Arial" w:hAnsi="Arial" w:cs="Arial"/>
        </w:rPr>
        <w:t>’</w:t>
      </w:r>
      <w:r w:rsidR="5271E85B" w:rsidRPr="00744A46">
        <w:rPr>
          <w:rFonts w:ascii="Arial" w:hAnsi="Arial" w:cs="Arial"/>
        </w:rPr>
        <w:t xml:space="preserve"> aims and learning for conducting their </w:t>
      </w:r>
      <w:r w:rsidR="18B6CC84" w:rsidRPr="00744A46">
        <w:rPr>
          <w:rFonts w:ascii="Arial" w:hAnsi="Arial" w:cs="Arial"/>
        </w:rPr>
        <w:t>self-based methodology</w:t>
      </w:r>
      <w:r w:rsidR="5271E85B" w:rsidRPr="00744A46">
        <w:rPr>
          <w:rFonts w:ascii="Arial" w:hAnsi="Arial" w:cs="Arial"/>
        </w:rPr>
        <w:t xml:space="preserve"> studies.</w:t>
      </w:r>
    </w:p>
    <w:p w14:paraId="249DE833" w14:textId="77777777" w:rsidR="00744A46" w:rsidRPr="00744A46" w:rsidRDefault="00744A46" w:rsidP="00744A46">
      <w:pPr>
        <w:widowControl w:val="0"/>
        <w:spacing w:line="240" w:lineRule="auto"/>
        <w:rPr>
          <w:rFonts w:ascii="Arial" w:hAnsi="Arial" w:cs="Arial"/>
        </w:rPr>
      </w:pPr>
    </w:p>
    <w:p w14:paraId="451CF451" w14:textId="27424D03" w:rsidR="00EC7751" w:rsidRDefault="07ACDED6" w:rsidP="00744A46">
      <w:pPr>
        <w:pStyle w:val="Heading1"/>
        <w:spacing w:line="240" w:lineRule="auto"/>
        <w:rPr>
          <w:rFonts w:ascii="Arial" w:hAnsi="Arial" w:cs="Arial"/>
        </w:rPr>
      </w:pPr>
      <w:r w:rsidRPr="00744A46">
        <w:rPr>
          <w:rFonts w:ascii="Arial" w:hAnsi="Arial" w:cs="Arial"/>
        </w:rPr>
        <w:t>S</w:t>
      </w:r>
      <w:r w:rsidR="00C35AF9" w:rsidRPr="00744A46">
        <w:rPr>
          <w:rFonts w:ascii="Arial" w:hAnsi="Arial" w:cs="Arial"/>
        </w:rPr>
        <w:t xml:space="preserve">BM </w:t>
      </w:r>
      <w:r w:rsidRPr="00744A46">
        <w:rPr>
          <w:rFonts w:ascii="Arial" w:hAnsi="Arial" w:cs="Arial"/>
        </w:rPr>
        <w:t>and MTEs as Learners</w:t>
      </w:r>
    </w:p>
    <w:p w14:paraId="195DD853" w14:textId="77777777" w:rsidR="00744A46" w:rsidRPr="00744A46" w:rsidRDefault="00744A46" w:rsidP="00744A46">
      <w:pPr>
        <w:widowControl w:val="0"/>
        <w:spacing w:line="240" w:lineRule="auto"/>
        <w:rPr>
          <w:rFonts w:ascii="Arial" w:hAnsi="Arial" w:cs="Arial"/>
        </w:rPr>
      </w:pPr>
    </w:p>
    <w:p w14:paraId="18E2E75E" w14:textId="1DFE1088" w:rsidR="00EC7751" w:rsidRPr="00744A46" w:rsidRDefault="00393B3A" w:rsidP="00744A46">
      <w:pPr>
        <w:widowControl w:val="0"/>
        <w:spacing w:line="240" w:lineRule="auto"/>
        <w:rPr>
          <w:rFonts w:ascii="Arial" w:hAnsi="Arial" w:cs="Arial"/>
        </w:rPr>
      </w:pPr>
      <w:r w:rsidRPr="00744A46">
        <w:rPr>
          <w:rFonts w:ascii="Arial" w:hAnsi="Arial" w:cs="Arial"/>
        </w:rPr>
        <w:t xml:space="preserve">Articles </w:t>
      </w:r>
      <w:r w:rsidR="2DECE19D" w:rsidRPr="00744A46">
        <w:rPr>
          <w:rFonts w:ascii="Arial" w:hAnsi="Arial" w:cs="Arial"/>
        </w:rPr>
        <w:t xml:space="preserve">in this special issue </w:t>
      </w:r>
      <w:r w:rsidR="759184FD" w:rsidRPr="00744A46">
        <w:rPr>
          <w:rFonts w:ascii="Arial" w:hAnsi="Arial" w:cs="Arial"/>
        </w:rPr>
        <w:t xml:space="preserve">describe </w:t>
      </w:r>
      <w:r w:rsidR="39279651" w:rsidRPr="00744A46">
        <w:rPr>
          <w:rFonts w:ascii="Arial" w:hAnsi="Arial" w:cs="Arial"/>
        </w:rPr>
        <w:t>and analyze</w:t>
      </w:r>
      <w:r w:rsidR="0667807B" w:rsidRPr="00744A46">
        <w:rPr>
          <w:rFonts w:ascii="Arial" w:hAnsi="Arial" w:cs="Arial"/>
        </w:rPr>
        <w:t xml:space="preserve"> </w:t>
      </w:r>
      <w:r w:rsidR="759184FD" w:rsidRPr="00744A46">
        <w:rPr>
          <w:rFonts w:ascii="Arial" w:hAnsi="Arial" w:cs="Arial"/>
        </w:rPr>
        <w:t>experiences of</w:t>
      </w:r>
      <w:r w:rsidR="2DECE19D" w:rsidRPr="00744A46">
        <w:rPr>
          <w:rFonts w:ascii="Arial" w:hAnsi="Arial" w:cs="Arial"/>
        </w:rPr>
        <w:t xml:space="preserve"> </w:t>
      </w:r>
      <w:r w:rsidR="3AC84EC5" w:rsidRPr="00744A46">
        <w:rPr>
          <w:rFonts w:ascii="Arial" w:hAnsi="Arial" w:cs="Arial"/>
        </w:rPr>
        <w:t>b</w:t>
      </w:r>
      <w:r w:rsidR="2DECE19D" w:rsidRPr="00744A46">
        <w:rPr>
          <w:rFonts w:ascii="Arial" w:hAnsi="Arial" w:cs="Arial"/>
        </w:rPr>
        <w:t xml:space="preserve">ecoming and learning from practices. </w:t>
      </w:r>
      <w:r w:rsidR="13FF8B31" w:rsidRPr="00744A46">
        <w:rPr>
          <w:rFonts w:ascii="Arial" w:hAnsi="Arial" w:cs="Arial"/>
        </w:rPr>
        <w:t>Becoming a</w:t>
      </w:r>
      <w:r w:rsidR="2CE20023" w:rsidRPr="00744A46">
        <w:rPr>
          <w:rFonts w:ascii="Arial" w:hAnsi="Arial" w:cs="Arial"/>
        </w:rPr>
        <w:t xml:space="preserve">n MTE </w:t>
      </w:r>
      <w:r w:rsidR="13FF8B31" w:rsidRPr="00744A46">
        <w:rPr>
          <w:rFonts w:ascii="Arial" w:hAnsi="Arial" w:cs="Arial"/>
        </w:rPr>
        <w:t>involves identifying self as belonging in mathematics teacher education.</w:t>
      </w:r>
      <w:r w:rsidR="2DECE19D" w:rsidRPr="00744A46">
        <w:rPr>
          <w:rFonts w:ascii="Arial" w:hAnsi="Arial" w:cs="Arial"/>
        </w:rPr>
        <w:t xml:space="preserve"> </w:t>
      </w:r>
      <w:r w:rsidR="00D154CB" w:rsidRPr="00744A46">
        <w:rPr>
          <w:rFonts w:ascii="Arial" w:hAnsi="Arial" w:cs="Arial"/>
        </w:rPr>
        <w:t xml:space="preserve">Although </w:t>
      </w:r>
      <w:r w:rsidR="76461FAF" w:rsidRPr="00744A46">
        <w:rPr>
          <w:rFonts w:ascii="Arial" w:hAnsi="Arial" w:cs="Arial"/>
        </w:rPr>
        <w:t>insights</w:t>
      </w:r>
      <w:r w:rsidR="3D55339B" w:rsidRPr="00744A46">
        <w:rPr>
          <w:rFonts w:ascii="Arial" w:hAnsi="Arial" w:cs="Arial"/>
        </w:rPr>
        <w:t xml:space="preserve"> about belonging</w:t>
      </w:r>
      <w:r w:rsidR="25F2A10B" w:rsidRPr="00744A46">
        <w:rPr>
          <w:rFonts w:ascii="Arial" w:hAnsi="Arial" w:cs="Arial"/>
        </w:rPr>
        <w:t xml:space="preserve"> in mathematics teacher education</w:t>
      </w:r>
      <w:r w:rsidR="3D55339B" w:rsidRPr="00744A46">
        <w:rPr>
          <w:rFonts w:ascii="Arial" w:hAnsi="Arial" w:cs="Arial"/>
        </w:rPr>
        <w:t xml:space="preserve"> have focused on teachers (</w:t>
      </w:r>
      <w:r w:rsidR="459B8452" w:rsidRPr="00744A46">
        <w:rPr>
          <w:rFonts w:ascii="Arial" w:hAnsi="Arial" w:cs="Arial"/>
        </w:rPr>
        <w:t>e.g., B</w:t>
      </w:r>
      <w:r w:rsidRPr="00744A46">
        <w:rPr>
          <w:rFonts w:ascii="Arial" w:hAnsi="Arial" w:cs="Arial"/>
        </w:rPr>
        <w:t>j</w:t>
      </w:r>
      <w:r w:rsidR="459B8452" w:rsidRPr="00744A46">
        <w:rPr>
          <w:rFonts w:ascii="Arial" w:hAnsi="Arial" w:cs="Arial"/>
        </w:rPr>
        <w:t xml:space="preserve">orklund et al., 2020; </w:t>
      </w:r>
      <w:r w:rsidR="3D55339B" w:rsidRPr="00744A46">
        <w:rPr>
          <w:rFonts w:ascii="Arial" w:hAnsi="Arial" w:cs="Arial"/>
        </w:rPr>
        <w:t>Skott, 2019)</w:t>
      </w:r>
      <w:r w:rsidR="49770E8D" w:rsidRPr="00744A46">
        <w:rPr>
          <w:rFonts w:ascii="Arial" w:hAnsi="Arial" w:cs="Arial"/>
        </w:rPr>
        <w:t xml:space="preserve">, </w:t>
      </w:r>
      <w:r w:rsidR="37D0D11A" w:rsidRPr="00744A46">
        <w:rPr>
          <w:rFonts w:ascii="Arial" w:hAnsi="Arial" w:cs="Arial"/>
        </w:rPr>
        <w:t xml:space="preserve">becoming an MTE involves learning and </w:t>
      </w:r>
      <w:r w:rsidR="61663CD4" w:rsidRPr="00744A46">
        <w:rPr>
          <w:rFonts w:ascii="Arial" w:hAnsi="Arial" w:cs="Arial"/>
        </w:rPr>
        <w:t>growing (Chapman et al., 2020) in the teaching of mathematics teaching.</w:t>
      </w:r>
      <w:r w:rsidR="37D0D11A" w:rsidRPr="00744A46">
        <w:rPr>
          <w:rFonts w:ascii="Arial" w:hAnsi="Arial" w:cs="Arial"/>
        </w:rPr>
        <w:t xml:space="preserve"> </w:t>
      </w:r>
      <w:r w:rsidR="1437F080" w:rsidRPr="00744A46">
        <w:rPr>
          <w:rFonts w:ascii="Arial" w:hAnsi="Arial" w:cs="Arial"/>
        </w:rPr>
        <w:t>T</w:t>
      </w:r>
      <w:r w:rsidR="4F01B812" w:rsidRPr="00744A46">
        <w:rPr>
          <w:rFonts w:ascii="Arial" w:hAnsi="Arial" w:cs="Arial"/>
        </w:rPr>
        <w:t xml:space="preserve">he </w:t>
      </w:r>
      <w:r w:rsidRPr="00744A46">
        <w:rPr>
          <w:rFonts w:ascii="Arial" w:hAnsi="Arial" w:cs="Arial"/>
        </w:rPr>
        <w:t xml:space="preserve">articles </w:t>
      </w:r>
      <w:r w:rsidR="4F01B812" w:rsidRPr="00744A46">
        <w:rPr>
          <w:rFonts w:ascii="Arial" w:hAnsi="Arial" w:cs="Arial"/>
        </w:rPr>
        <w:t xml:space="preserve">in this special issue focus on </w:t>
      </w:r>
      <w:r w:rsidR="7A0797BE" w:rsidRPr="00744A46">
        <w:rPr>
          <w:rFonts w:ascii="Arial" w:hAnsi="Arial" w:cs="Arial"/>
        </w:rPr>
        <w:t>MTE</w:t>
      </w:r>
      <w:r w:rsidR="459E2446" w:rsidRPr="00744A46">
        <w:rPr>
          <w:rFonts w:ascii="Arial" w:hAnsi="Arial" w:cs="Arial"/>
        </w:rPr>
        <w:t xml:space="preserve"> experiences of becoming</w:t>
      </w:r>
      <w:r w:rsidR="49770E8D" w:rsidRPr="00744A46">
        <w:rPr>
          <w:rFonts w:ascii="Arial" w:hAnsi="Arial" w:cs="Arial"/>
        </w:rPr>
        <w:t xml:space="preserve"> at different career stages and in different context</w:t>
      </w:r>
      <w:r w:rsidR="7113A324" w:rsidRPr="00744A46">
        <w:rPr>
          <w:rFonts w:ascii="Arial" w:hAnsi="Arial" w:cs="Arial"/>
        </w:rPr>
        <w:t>s and</w:t>
      </w:r>
      <w:r w:rsidR="75AB9BD3" w:rsidRPr="00744A46">
        <w:rPr>
          <w:rFonts w:ascii="Arial" w:hAnsi="Arial" w:cs="Arial"/>
        </w:rPr>
        <w:t xml:space="preserve"> </w:t>
      </w:r>
      <w:r w:rsidR="200FD067" w:rsidRPr="00744A46">
        <w:rPr>
          <w:rFonts w:ascii="Arial" w:hAnsi="Arial" w:cs="Arial"/>
        </w:rPr>
        <w:t>highlight challenges of belonging</w:t>
      </w:r>
      <w:r w:rsidR="763BAD59" w:rsidRPr="00744A46">
        <w:rPr>
          <w:rFonts w:ascii="Arial" w:hAnsi="Arial" w:cs="Arial"/>
        </w:rPr>
        <w:t>.</w:t>
      </w:r>
      <w:r w:rsidR="75AB9BD3" w:rsidRPr="00744A46">
        <w:rPr>
          <w:rFonts w:ascii="Arial" w:hAnsi="Arial" w:cs="Arial"/>
        </w:rPr>
        <w:t xml:space="preserve"> </w:t>
      </w:r>
      <w:r w:rsidR="2D31EDDC" w:rsidRPr="00744A46">
        <w:rPr>
          <w:rFonts w:ascii="Arial" w:hAnsi="Arial" w:cs="Arial"/>
        </w:rPr>
        <w:t>D</w:t>
      </w:r>
      <w:r w:rsidR="092802A9" w:rsidRPr="00744A46">
        <w:rPr>
          <w:rFonts w:ascii="Arial" w:hAnsi="Arial" w:cs="Arial"/>
        </w:rPr>
        <w:t>escriptions of</w:t>
      </w:r>
      <w:r w:rsidR="2DECE19D" w:rsidRPr="00744A46">
        <w:rPr>
          <w:rFonts w:ascii="Arial" w:hAnsi="Arial" w:cs="Arial"/>
        </w:rPr>
        <w:t xml:space="preserve"> MTEs</w:t>
      </w:r>
      <w:r w:rsidR="00CD128E" w:rsidRPr="00744A46">
        <w:rPr>
          <w:rFonts w:ascii="Arial" w:hAnsi="Arial" w:cs="Arial"/>
        </w:rPr>
        <w:t>’</w:t>
      </w:r>
      <w:r w:rsidR="2DECE19D" w:rsidRPr="00744A46">
        <w:rPr>
          <w:rFonts w:ascii="Arial" w:hAnsi="Arial" w:cs="Arial"/>
        </w:rPr>
        <w:t xml:space="preserve"> </w:t>
      </w:r>
      <w:r w:rsidR="205C3FAA" w:rsidRPr="00744A46">
        <w:rPr>
          <w:rFonts w:ascii="Arial" w:hAnsi="Arial" w:cs="Arial"/>
        </w:rPr>
        <w:t>learning through the examination of their practices</w:t>
      </w:r>
      <w:r w:rsidR="2111914E" w:rsidRPr="00744A46">
        <w:rPr>
          <w:rFonts w:ascii="Arial" w:hAnsi="Arial" w:cs="Arial"/>
        </w:rPr>
        <w:t xml:space="preserve"> described in this special issue</w:t>
      </w:r>
      <w:r w:rsidR="205C3FAA" w:rsidRPr="00744A46">
        <w:rPr>
          <w:rFonts w:ascii="Arial" w:hAnsi="Arial" w:cs="Arial"/>
        </w:rPr>
        <w:t xml:space="preserve"> i</w:t>
      </w:r>
      <w:r w:rsidR="5CBE305D" w:rsidRPr="00744A46">
        <w:rPr>
          <w:rFonts w:ascii="Arial" w:hAnsi="Arial" w:cs="Arial"/>
        </w:rPr>
        <w:t xml:space="preserve">nclude </w:t>
      </w:r>
      <w:r w:rsidR="2DECE19D" w:rsidRPr="00744A46">
        <w:rPr>
          <w:rFonts w:ascii="Arial" w:hAnsi="Arial" w:cs="Arial"/>
        </w:rPr>
        <w:t xml:space="preserve">planning, facilitating professional development, </w:t>
      </w:r>
      <w:r w:rsidR="215B355B" w:rsidRPr="00744A46">
        <w:rPr>
          <w:rFonts w:ascii="Arial" w:hAnsi="Arial" w:cs="Arial"/>
        </w:rPr>
        <w:t>assessment, and instructional task design</w:t>
      </w:r>
      <w:r w:rsidR="2DECE19D" w:rsidRPr="00744A46">
        <w:rPr>
          <w:rFonts w:ascii="Arial" w:hAnsi="Arial" w:cs="Arial"/>
        </w:rPr>
        <w:t>.</w:t>
      </w:r>
    </w:p>
    <w:p w14:paraId="0309842B" w14:textId="36CCFB36" w:rsidR="00EC7751" w:rsidRPr="00744A46" w:rsidRDefault="29A4196A" w:rsidP="00744A46">
      <w:pPr>
        <w:widowControl w:val="0"/>
        <w:spacing w:line="240" w:lineRule="auto"/>
        <w:rPr>
          <w:rFonts w:ascii="Arial" w:hAnsi="Arial" w:cs="Arial"/>
        </w:rPr>
      </w:pPr>
      <w:r w:rsidRPr="00744A46">
        <w:rPr>
          <w:rFonts w:ascii="Arial" w:hAnsi="Arial" w:cs="Arial"/>
        </w:rPr>
        <w:t xml:space="preserve"> Below, we introduce each article in alphabetical order, </w:t>
      </w:r>
      <w:r w:rsidR="68EE11B0" w:rsidRPr="00744A46">
        <w:rPr>
          <w:rFonts w:ascii="Arial" w:hAnsi="Arial" w:cs="Arial"/>
        </w:rPr>
        <w:t>identifying the</w:t>
      </w:r>
      <w:r w:rsidRPr="00744A46">
        <w:rPr>
          <w:rFonts w:ascii="Arial" w:hAnsi="Arial" w:cs="Arial"/>
        </w:rPr>
        <w:t xml:space="preserve"> </w:t>
      </w:r>
      <w:r w:rsidR="0EEDB067" w:rsidRPr="00744A46">
        <w:rPr>
          <w:rFonts w:ascii="Arial" w:hAnsi="Arial" w:cs="Arial"/>
        </w:rPr>
        <w:t>self-based methodology</w:t>
      </w:r>
      <w:r w:rsidR="1ED9E83C" w:rsidRPr="00744A46">
        <w:rPr>
          <w:rFonts w:ascii="Arial" w:hAnsi="Arial" w:cs="Arial"/>
        </w:rPr>
        <w:t xml:space="preserve">, topic, </w:t>
      </w:r>
      <w:r w:rsidRPr="00744A46">
        <w:rPr>
          <w:rFonts w:ascii="Arial" w:hAnsi="Arial" w:cs="Arial"/>
        </w:rPr>
        <w:t>and the author</w:t>
      </w:r>
      <w:r w:rsidR="00D154CB" w:rsidRPr="00744A46">
        <w:rPr>
          <w:rFonts w:ascii="Arial" w:hAnsi="Arial" w:cs="Arial"/>
        </w:rPr>
        <w:t>s</w:t>
      </w:r>
      <w:r w:rsidR="00CD128E" w:rsidRPr="00744A46">
        <w:rPr>
          <w:rFonts w:ascii="Arial" w:hAnsi="Arial" w:cs="Arial"/>
        </w:rPr>
        <w:t>’</w:t>
      </w:r>
      <w:r w:rsidRPr="00744A46">
        <w:rPr>
          <w:rFonts w:ascii="Arial" w:hAnsi="Arial" w:cs="Arial"/>
        </w:rPr>
        <w:t xml:space="preserve"> aims</w:t>
      </w:r>
      <w:r w:rsidR="17C54518" w:rsidRPr="00744A46">
        <w:rPr>
          <w:rFonts w:ascii="Arial" w:hAnsi="Arial" w:cs="Arial"/>
        </w:rPr>
        <w:t xml:space="preserve"> as drawn from author interviews, paper drafts, and final submission</w:t>
      </w:r>
      <w:r w:rsidR="0EEDB067" w:rsidRPr="00744A46">
        <w:rPr>
          <w:rFonts w:ascii="Arial" w:hAnsi="Arial" w:cs="Arial"/>
        </w:rPr>
        <w:t xml:space="preserve">. </w:t>
      </w:r>
      <w:r w:rsidR="70BE0B70" w:rsidRPr="00744A46">
        <w:rPr>
          <w:rFonts w:ascii="Arial" w:hAnsi="Arial" w:cs="Arial"/>
        </w:rPr>
        <w:t xml:space="preserve">These descriptions </w:t>
      </w:r>
      <w:r w:rsidR="48DE3142" w:rsidRPr="00744A46">
        <w:rPr>
          <w:rFonts w:ascii="Arial" w:hAnsi="Arial" w:cs="Arial"/>
        </w:rPr>
        <w:t>w</w:t>
      </w:r>
      <w:r w:rsidR="70BE0B70" w:rsidRPr="00744A46">
        <w:rPr>
          <w:rFonts w:ascii="Arial" w:hAnsi="Arial" w:cs="Arial"/>
        </w:rPr>
        <w:t>ere shared with authors</w:t>
      </w:r>
      <w:r w:rsidR="4444304A" w:rsidRPr="00744A46">
        <w:rPr>
          <w:rFonts w:ascii="Arial" w:hAnsi="Arial" w:cs="Arial"/>
        </w:rPr>
        <w:t xml:space="preserve"> prior to publication.</w:t>
      </w:r>
    </w:p>
    <w:p w14:paraId="00000011" w14:textId="422FAD0A" w:rsidR="00757148" w:rsidRPr="00744A46" w:rsidRDefault="29A4196A" w:rsidP="00744A46">
      <w:pPr>
        <w:widowControl w:val="0"/>
        <w:spacing w:line="240" w:lineRule="auto"/>
        <w:rPr>
          <w:rFonts w:ascii="Arial" w:hAnsi="Arial" w:cs="Arial"/>
        </w:rPr>
      </w:pPr>
      <w:r w:rsidRPr="00744A46">
        <w:rPr>
          <w:rFonts w:ascii="Arial" w:hAnsi="Arial" w:cs="Arial"/>
        </w:rPr>
        <w:t xml:space="preserve">Baker and Edwards used self-study methodology to </w:t>
      </w:r>
      <w:r w:rsidR="5F3E6A62" w:rsidRPr="00744A46">
        <w:rPr>
          <w:rFonts w:ascii="Arial" w:hAnsi="Arial" w:cs="Arial"/>
        </w:rPr>
        <w:t>analyze</w:t>
      </w:r>
      <w:r w:rsidRPr="00744A46">
        <w:rPr>
          <w:rFonts w:ascii="Arial" w:hAnsi="Arial" w:cs="Arial"/>
        </w:rPr>
        <w:t xml:space="preserve"> their experiences becoming </w:t>
      </w:r>
      <w:r w:rsidR="00D154CB" w:rsidRPr="00744A46">
        <w:rPr>
          <w:rFonts w:ascii="Arial" w:hAnsi="Arial" w:cs="Arial"/>
        </w:rPr>
        <w:t>anti-racist</w:t>
      </w:r>
      <w:r w:rsidRPr="00744A46">
        <w:rPr>
          <w:rFonts w:ascii="Arial" w:hAnsi="Arial" w:cs="Arial"/>
        </w:rPr>
        <w:t xml:space="preserve"> </w:t>
      </w:r>
      <w:r w:rsidR="57DB4408" w:rsidRPr="00744A46">
        <w:rPr>
          <w:rFonts w:ascii="Arial" w:hAnsi="Arial" w:cs="Arial"/>
        </w:rPr>
        <w:t>MTEs</w:t>
      </w:r>
      <w:r w:rsidRPr="00744A46">
        <w:rPr>
          <w:rFonts w:ascii="Arial" w:hAnsi="Arial" w:cs="Arial"/>
        </w:rPr>
        <w:t>. The authors incorporated a photovoice</w:t>
      </w:r>
      <w:r w:rsidR="0BEC770D" w:rsidRPr="00744A46">
        <w:rPr>
          <w:rFonts w:ascii="Arial" w:hAnsi="Arial" w:cs="Arial"/>
        </w:rPr>
        <w:t xml:space="preserve"> (Wang &amp; Burris, 1997)</w:t>
      </w:r>
      <w:r w:rsidRPr="00744A46">
        <w:rPr>
          <w:rFonts w:ascii="Arial" w:hAnsi="Arial" w:cs="Arial"/>
        </w:rPr>
        <w:t xml:space="preserve"> assignment to </w:t>
      </w:r>
      <w:r w:rsidR="75885153" w:rsidRPr="00744A46">
        <w:rPr>
          <w:rFonts w:ascii="Arial" w:hAnsi="Arial" w:cs="Arial"/>
        </w:rPr>
        <w:t xml:space="preserve">support </w:t>
      </w:r>
      <w:r w:rsidR="7ADF1C69" w:rsidRPr="00744A46">
        <w:rPr>
          <w:rFonts w:ascii="Arial" w:hAnsi="Arial" w:cs="Arial"/>
        </w:rPr>
        <w:t>practicing</w:t>
      </w:r>
      <w:r w:rsidR="75885153" w:rsidRPr="00744A46">
        <w:rPr>
          <w:rFonts w:ascii="Arial" w:hAnsi="Arial" w:cs="Arial"/>
        </w:rPr>
        <w:t xml:space="preserve"> mathematics </w:t>
      </w:r>
      <w:r w:rsidR="5EDD42BA" w:rsidRPr="00744A46">
        <w:rPr>
          <w:rFonts w:ascii="Arial" w:hAnsi="Arial" w:cs="Arial"/>
        </w:rPr>
        <w:t>teachers</w:t>
      </w:r>
      <w:r w:rsidR="00CD128E" w:rsidRPr="00744A46">
        <w:rPr>
          <w:rFonts w:ascii="Arial" w:hAnsi="Arial" w:cs="Arial"/>
        </w:rPr>
        <w:t>’</w:t>
      </w:r>
      <w:r w:rsidR="75885153" w:rsidRPr="00744A46">
        <w:rPr>
          <w:rFonts w:ascii="Arial" w:hAnsi="Arial" w:cs="Arial"/>
        </w:rPr>
        <w:t xml:space="preserve"> </w:t>
      </w:r>
      <w:r w:rsidR="7F8AD021" w:rsidRPr="00744A46">
        <w:rPr>
          <w:rFonts w:ascii="Arial" w:hAnsi="Arial" w:cs="Arial"/>
        </w:rPr>
        <w:t xml:space="preserve">identification </w:t>
      </w:r>
      <w:r w:rsidR="00D154CB" w:rsidRPr="00744A46">
        <w:rPr>
          <w:rFonts w:ascii="Arial" w:hAnsi="Arial" w:cs="Arial"/>
        </w:rPr>
        <w:t xml:space="preserve">of </w:t>
      </w:r>
      <w:r w:rsidR="7F8AD021" w:rsidRPr="00744A46">
        <w:rPr>
          <w:rFonts w:ascii="Arial" w:hAnsi="Arial" w:cs="Arial"/>
        </w:rPr>
        <w:t xml:space="preserve">and </w:t>
      </w:r>
      <w:r w:rsidR="75885153" w:rsidRPr="00744A46">
        <w:rPr>
          <w:rFonts w:ascii="Arial" w:hAnsi="Arial" w:cs="Arial"/>
        </w:rPr>
        <w:t>use</w:t>
      </w:r>
      <w:r w:rsidRPr="00744A46">
        <w:rPr>
          <w:rFonts w:ascii="Arial" w:hAnsi="Arial" w:cs="Arial"/>
        </w:rPr>
        <w:t xml:space="preserve"> </w:t>
      </w:r>
      <w:r w:rsidR="008A272A" w:rsidRPr="00744A46">
        <w:rPr>
          <w:rFonts w:ascii="Arial" w:hAnsi="Arial" w:cs="Arial"/>
        </w:rPr>
        <w:t xml:space="preserve">of </w:t>
      </w:r>
      <w:r w:rsidR="3407EC50" w:rsidRPr="00744A46">
        <w:rPr>
          <w:rFonts w:ascii="Arial" w:hAnsi="Arial" w:cs="Arial"/>
        </w:rPr>
        <w:t>community assets in their emerging practices as teacher leaders</w:t>
      </w:r>
      <w:r w:rsidRPr="00744A46">
        <w:rPr>
          <w:rFonts w:ascii="Arial" w:hAnsi="Arial" w:cs="Arial"/>
        </w:rPr>
        <w:t xml:space="preserve">. Using </w:t>
      </w:r>
      <w:r w:rsidR="77A78BC0" w:rsidRPr="00744A46">
        <w:rPr>
          <w:rFonts w:ascii="Arial" w:hAnsi="Arial" w:cs="Arial"/>
        </w:rPr>
        <w:t xml:space="preserve">data from the </w:t>
      </w:r>
      <w:r w:rsidRPr="00744A46">
        <w:rPr>
          <w:rFonts w:ascii="Arial" w:hAnsi="Arial" w:cs="Arial"/>
        </w:rPr>
        <w:t xml:space="preserve">planning </w:t>
      </w:r>
      <w:r w:rsidR="1E111CE4" w:rsidRPr="00744A46">
        <w:rPr>
          <w:rFonts w:ascii="Arial" w:hAnsi="Arial" w:cs="Arial"/>
        </w:rPr>
        <w:t>and implementation of the photovoice assignment</w:t>
      </w:r>
      <w:r w:rsidR="7436395F" w:rsidRPr="00744A46">
        <w:rPr>
          <w:rFonts w:ascii="Arial" w:hAnsi="Arial" w:cs="Arial"/>
        </w:rPr>
        <w:t>,</w:t>
      </w:r>
      <w:r w:rsidRPr="00744A46">
        <w:rPr>
          <w:rFonts w:ascii="Arial" w:hAnsi="Arial" w:cs="Arial"/>
        </w:rPr>
        <w:t xml:space="preserve"> Baker and Edwards </w:t>
      </w:r>
      <w:r w:rsidR="29ADDA64" w:rsidRPr="00744A46">
        <w:rPr>
          <w:rFonts w:ascii="Arial" w:hAnsi="Arial" w:cs="Arial"/>
        </w:rPr>
        <w:t xml:space="preserve">aimed to </w:t>
      </w:r>
      <w:r w:rsidRPr="00744A46">
        <w:rPr>
          <w:rFonts w:ascii="Arial" w:hAnsi="Arial" w:cs="Arial"/>
        </w:rPr>
        <w:t>stud</w:t>
      </w:r>
      <w:r w:rsidR="537C1258" w:rsidRPr="00744A46">
        <w:rPr>
          <w:rFonts w:ascii="Arial" w:hAnsi="Arial" w:cs="Arial"/>
        </w:rPr>
        <w:t>y</w:t>
      </w:r>
      <w:r w:rsidRPr="00744A46">
        <w:rPr>
          <w:rFonts w:ascii="Arial" w:hAnsi="Arial" w:cs="Arial"/>
        </w:rPr>
        <w:t xml:space="preserve"> their </w:t>
      </w:r>
      <w:r w:rsidR="222629F5" w:rsidRPr="00744A46">
        <w:rPr>
          <w:rFonts w:ascii="Arial" w:hAnsi="Arial" w:cs="Arial"/>
        </w:rPr>
        <w:t>process of learning to</w:t>
      </w:r>
      <w:r w:rsidRPr="00744A46">
        <w:rPr>
          <w:rFonts w:ascii="Arial" w:hAnsi="Arial" w:cs="Arial"/>
        </w:rPr>
        <w:t xml:space="preserve"> u</w:t>
      </w:r>
      <w:r w:rsidR="72ACB824" w:rsidRPr="00744A46">
        <w:rPr>
          <w:rFonts w:ascii="Arial" w:hAnsi="Arial" w:cs="Arial"/>
        </w:rPr>
        <w:t>se</w:t>
      </w:r>
      <w:r w:rsidRPr="00744A46">
        <w:rPr>
          <w:rFonts w:ascii="Arial" w:hAnsi="Arial" w:cs="Arial"/>
        </w:rPr>
        <w:t xml:space="preserve"> the photovoice assignment in relation to their </w:t>
      </w:r>
      <w:r w:rsidR="6ED3DD50" w:rsidRPr="00744A46">
        <w:rPr>
          <w:rFonts w:ascii="Arial" w:hAnsi="Arial" w:cs="Arial"/>
        </w:rPr>
        <w:t xml:space="preserve">aspiration </w:t>
      </w:r>
      <w:r w:rsidRPr="00744A46">
        <w:rPr>
          <w:rFonts w:ascii="Arial" w:hAnsi="Arial" w:cs="Arial"/>
        </w:rPr>
        <w:t xml:space="preserve">of becoming </w:t>
      </w:r>
      <w:r w:rsidR="00D154CB" w:rsidRPr="00744A46">
        <w:rPr>
          <w:rFonts w:ascii="Arial" w:hAnsi="Arial" w:cs="Arial"/>
        </w:rPr>
        <w:t>anti-racist</w:t>
      </w:r>
      <w:r w:rsidRPr="00744A46">
        <w:rPr>
          <w:rFonts w:ascii="Arial" w:hAnsi="Arial" w:cs="Arial"/>
        </w:rPr>
        <w:t xml:space="preserve"> </w:t>
      </w:r>
      <w:r w:rsidR="00426E9A" w:rsidRPr="00744A46">
        <w:rPr>
          <w:rFonts w:ascii="Arial" w:hAnsi="Arial" w:cs="Arial"/>
        </w:rPr>
        <w:t>MTEs</w:t>
      </w:r>
      <w:r w:rsidRPr="00744A46">
        <w:rPr>
          <w:rFonts w:ascii="Arial" w:hAnsi="Arial" w:cs="Arial"/>
        </w:rPr>
        <w:t>.</w:t>
      </w:r>
    </w:p>
    <w:p w14:paraId="00000012" w14:textId="130D913E" w:rsidR="00757148" w:rsidRPr="00744A46" w:rsidRDefault="6A967C9C" w:rsidP="00744A46">
      <w:pPr>
        <w:widowControl w:val="0"/>
        <w:spacing w:line="240" w:lineRule="auto"/>
        <w:rPr>
          <w:rFonts w:ascii="Arial" w:hAnsi="Arial" w:cs="Arial"/>
        </w:rPr>
      </w:pPr>
      <w:r w:rsidRPr="00744A46">
        <w:rPr>
          <w:rFonts w:ascii="Arial" w:hAnsi="Arial" w:cs="Arial"/>
        </w:rPr>
        <w:t xml:space="preserve">Borowski and </w:t>
      </w:r>
      <w:proofErr w:type="spellStart"/>
      <w:r w:rsidRPr="00744A46">
        <w:rPr>
          <w:rFonts w:ascii="Arial" w:hAnsi="Arial" w:cs="Arial"/>
        </w:rPr>
        <w:t>Rupe</w:t>
      </w:r>
      <w:proofErr w:type="spellEnd"/>
      <w:r w:rsidRPr="00744A46">
        <w:rPr>
          <w:rFonts w:ascii="Arial" w:hAnsi="Arial" w:cs="Arial"/>
        </w:rPr>
        <w:t xml:space="preserve"> used self-study methodology to explore </w:t>
      </w:r>
      <w:r w:rsidR="6BF70456" w:rsidRPr="00744A46">
        <w:rPr>
          <w:rFonts w:ascii="Arial" w:hAnsi="Arial" w:cs="Arial"/>
        </w:rPr>
        <w:t>their planning conversations that included the design and use of common assignments and assessments in their courses.</w:t>
      </w:r>
      <w:r w:rsidRPr="00744A46">
        <w:rPr>
          <w:rFonts w:ascii="Arial" w:hAnsi="Arial" w:cs="Arial"/>
        </w:rPr>
        <w:t xml:space="preserve"> </w:t>
      </w:r>
      <w:r w:rsidR="021DB2BA" w:rsidRPr="00744A46">
        <w:rPr>
          <w:rFonts w:ascii="Arial" w:hAnsi="Arial" w:cs="Arial"/>
        </w:rPr>
        <w:lastRenderedPageBreak/>
        <w:t xml:space="preserve">Their course </w:t>
      </w:r>
      <w:r w:rsidR="1F7A7F9C" w:rsidRPr="00744A46">
        <w:rPr>
          <w:rFonts w:ascii="Arial" w:hAnsi="Arial" w:cs="Arial"/>
        </w:rPr>
        <w:t>covered mathematics</w:t>
      </w:r>
      <w:r w:rsidRPr="00744A46">
        <w:rPr>
          <w:rFonts w:ascii="Arial" w:hAnsi="Arial" w:cs="Arial"/>
        </w:rPr>
        <w:t xml:space="preserve"> content and </w:t>
      </w:r>
      <w:r w:rsidR="0C8C5232" w:rsidRPr="00744A46">
        <w:rPr>
          <w:rFonts w:ascii="Arial" w:hAnsi="Arial" w:cs="Arial"/>
        </w:rPr>
        <w:t xml:space="preserve">pedagogical </w:t>
      </w:r>
      <w:r w:rsidRPr="00744A46">
        <w:rPr>
          <w:rFonts w:ascii="Arial" w:hAnsi="Arial" w:cs="Arial"/>
        </w:rPr>
        <w:t>method</w:t>
      </w:r>
      <w:r w:rsidR="60070E06" w:rsidRPr="00744A46">
        <w:rPr>
          <w:rFonts w:ascii="Arial" w:hAnsi="Arial" w:cs="Arial"/>
        </w:rPr>
        <w:t>s</w:t>
      </w:r>
      <w:r w:rsidR="2BAD1EA6" w:rsidRPr="00744A46">
        <w:rPr>
          <w:rFonts w:ascii="Arial" w:hAnsi="Arial" w:cs="Arial"/>
        </w:rPr>
        <w:t xml:space="preserve"> for </w:t>
      </w:r>
      <w:r w:rsidR="57387932" w:rsidRPr="00744A46">
        <w:rPr>
          <w:rFonts w:ascii="Arial" w:hAnsi="Arial" w:cs="Arial"/>
        </w:rPr>
        <w:t xml:space="preserve">elementary and middle school </w:t>
      </w:r>
      <w:r w:rsidR="2BAD1EA6" w:rsidRPr="00744A46">
        <w:rPr>
          <w:rFonts w:ascii="Arial" w:hAnsi="Arial" w:cs="Arial"/>
        </w:rPr>
        <w:t>teacher</w:t>
      </w:r>
      <w:r w:rsidR="6B8399A3" w:rsidRPr="00744A46">
        <w:rPr>
          <w:rFonts w:ascii="Arial" w:hAnsi="Arial" w:cs="Arial"/>
        </w:rPr>
        <w:t xml:space="preserve"> candidates</w:t>
      </w:r>
      <w:r w:rsidRPr="00744A46">
        <w:rPr>
          <w:rFonts w:ascii="Arial" w:hAnsi="Arial" w:cs="Arial"/>
        </w:rPr>
        <w:t xml:space="preserve">. The authors </w:t>
      </w:r>
      <w:r w:rsidR="5F3BFF4E" w:rsidRPr="00744A46">
        <w:rPr>
          <w:rFonts w:ascii="Arial" w:hAnsi="Arial" w:cs="Arial"/>
        </w:rPr>
        <w:t>aimed to explore</w:t>
      </w:r>
      <w:r w:rsidRPr="00744A46">
        <w:rPr>
          <w:rFonts w:ascii="Arial" w:hAnsi="Arial" w:cs="Arial"/>
        </w:rPr>
        <w:t xml:space="preserve"> how their planning decisions were informed by their beliefs about learning and teaching</w:t>
      </w:r>
      <w:r w:rsidR="6A2AB57B" w:rsidRPr="00744A46">
        <w:rPr>
          <w:rFonts w:ascii="Arial" w:hAnsi="Arial" w:cs="Arial"/>
        </w:rPr>
        <w:t xml:space="preserve"> mathematics and mathematics teaching</w:t>
      </w:r>
      <w:r w:rsidRPr="00744A46">
        <w:rPr>
          <w:rFonts w:ascii="Arial" w:hAnsi="Arial" w:cs="Arial"/>
        </w:rPr>
        <w:t>.</w:t>
      </w:r>
    </w:p>
    <w:p w14:paraId="00000013" w14:textId="5B212937" w:rsidR="00757148" w:rsidRPr="00744A46" w:rsidRDefault="29A4196A" w:rsidP="00744A46">
      <w:pPr>
        <w:widowControl w:val="0"/>
        <w:spacing w:line="240" w:lineRule="auto"/>
        <w:rPr>
          <w:rFonts w:ascii="Arial" w:hAnsi="Arial" w:cs="Arial"/>
        </w:rPr>
      </w:pPr>
      <w:r w:rsidRPr="00744A46">
        <w:rPr>
          <w:rFonts w:ascii="Arial" w:hAnsi="Arial" w:cs="Arial"/>
        </w:rPr>
        <w:t xml:space="preserve">Donaldson and colleagues used self-study </w:t>
      </w:r>
      <w:r w:rsidR="1CD09AA7" w:rsidRPr="00744A46">
        <w:rPr>
          <w:rFonts w:ascii="Arial" w:hAnsi="Arial" w:cs="Arial"/>
        </w:rPr>
        <w:t xml:space="preserve">methodology </w:t>
      </w:r>
      <w:r w:rsidRPr="00744A46">
        <w:rPr>
          <w:rFonts w:ascii="Arial" w:hAnsi="Arial" w:cs="Arial"/>
        </w:rPr>
        <w:t xml:space="preserve">to explore their </w:t>
      </w:r>
      <w:r w:rsidR="3DD9641E" w:rsidRPr="00744A46">
        <w:rPr>
          <w:rFonts w:ascii="Arial" w:hAnsi="Arial" w:cs="Arial"/>
        </w:rPr>
        <w:t xml:space="preserve">MTE </w:t>
      </w:r>
      <w:r w:rsidRPr="00744A46">
        <w:rPr>
          <w:rFonts w:ascii="Arial" w:hAnsi="Arial" w:cs="Arial"/>
        </w:rPr>
        <w:t xml:space="preserve">practices </w:t>
      </w:r>
      <w:r w:rsidR="10029573" w:rsidRPr="00744A46">
        <w:rPr>
          <w:rFonts w:ascii="Arial" w:hAnsi="Arial" w:cs="Arial"/>
        </w:rPr>
        <w:t>and</w:t>
      </w:r>
      <w:r w:rsidR="0CD1B3AC" w:rsidRPr="00744A46">
        <w:rPr>
          <w:rFonts w:ascii="Arial" w:hAnsi="Arial" w:cs="Arial"/>
        </w:rPr>
        <w:t xml:space="preserve"> </w:t>
      </w:r>
      <w:r w:rsidR="10029573" w:rsidRPr="00744A46">
        <w:rPr>
          <w:rFonts w:ascii="Arial" w:hAnsi="Arial" w:cs="Arial"/>
        </w:rPr>
        <w:t xml:space="preserve">aspirations </w:t>
      </w:r>
      <w:r w:rsidRPr="00744A46">
        <w:rPr>
          <w:rFonts w:ascii="Arial" w:hAnsi="Arial" w:cs="Arial"/>
        </w:rPr>
        <w:t xml:space="preserve">to become </w:t>
      </w:r>
      <w:r w:rsidR="00D154CB" w:rsidRPr="00744A46">
        <w:rPr>
          <w:rFonts w:ascii="Arial" w:hAnsi="Arial" w:cs="Arial"/>
        </w:rPr>
        <w:t>anti-racist</w:t>
      </w:r>
      <w:r w:rsidRPr="00744A46">
        <w:rPr>
          <w:rFonts w:ascii="Arial" w:hAnsi="Arial" w:cs="Arial"/>
        </w:rPr>
        <w:t>s. The authors</w:t>
      </w:r>
      <w:r w:rsidR="12024501" w:rsidRPr="00744A46">
        <w:rPr>
          <w:rFonts w:ascii="Arial" w:hAnsi="Arial" w:cs="Arial"/>
        </w:rPr>
        <w:t xml:space="preserve">, all early-career White </w:t>
      </w:r>
      <w:r w:rsidR="1579A400" w:rsidRPr="00744A46">
        <w:rPr>
          <w:rFonts w:ascii="Arial" w:hAnsi="Arial" w:cs="Arial"/>
        </w:rPr>
        <w:t>female</w:t>
      </w:r>
      <w:r w:rsidR="008A272A" w:rsidRPr="00744A46">
        <w:rPr>
          <w:rFonts w:ascii="Arial" w:hAnsi="Arial" w:cs="Arial"/>
        </w:rPr>
        <w:t>s,</w:t>
      </w:r>
      <w:r w:rsidR="1579A400" w:rsidRPr="00744A46">
        <w:rPr>
          <w:rFonts w:ascii="Arial" w:hAnsi="Arial" w:cs="Arial"/>
        </w:rPr>
        <w:t xml:space="preserve"> worked </w:t>
      </w:r>
      <w:r w:rsidR="58A9F62D" w:rsidRPr="00744A46">
        <w:rPr>
          <w:rFonts w:ascii="Arial" w:hAnsi="Arial" w:cs="Arial"/>
        </w:rPr>
        <w:t>at</w:t>
      </w:r>
      <w:r w:rsidR="3A36ED4D" w:rsidRPr="00744A46">
        <w:rPr>
          <w:rFonts w:ascii="Arial" w:hAnsi="Arial" w:cs="Arial"/>
        </w:rPr>
        <w:t xml:space="preserve"> </w:t>
      </w:r>
      <w:r w:rsidRPr="00744A46">
        <w:rPr>
          <w:rFonts w:ascii="Arial" w:hAnsi="Arial" w:cs="Arial"/>
        </w:rPr>
        <w:t>different institutions</w:t>
      </w:r>
      <w:r w:rsidR="40E0BA64" w:rsidRPr="00744A46">
        <w:rPr>
          <w:rFonts w:ascii="Arial" w:hAnsi="Arial" w:cs="Arial"/>
        </w:rPr>
        <w:t xml:space="preserve"> with mostly White students. Donaldson and colleagues </w:t>
      </w:r>
      <w:r w:rsidR="2D497CB4" w:rsidRPr="00744A46">
        <w:rPr>
          <w:rFonts w:ascii="Arial" w:hAnsi="Arial" w:cs="Arial"/>
        </w:rPr>
        <w:t>us</w:t>
      </w:r>
      <w:r w:rsidRPr="00744A46">
        <w:rPr>
          <w:rFonts w:ascii="Arial" w:hAnsi="Arial" w:cs="Arial"/>
        </w:rPr>
        <w:t>ed Moore</w:t>
      </w:r>
      <w:r w:rsidR="00CD128E" w:rsidRPr="00744A46">
        <w:rPr>
          <w:rFonts w:ascii="Arial" w:hAnsi="Arial" w:cs="Arial"/>
        </w:rPr>
        <w:t>’</w:t>
      </w:r>
      <w:r w:rsidRPr="00744A46">
        <w:rPr>
          <w:rFonts w:ascii="Arial" w:hAnsi="Arial" w:cs="Arial"/>
        </w:rPr>
        <w:t xml:space="preserve">s framework </w:t>
      </w:r>
      <w:r w:rsidR="0EEDB067" w:rsidRPr="00744A46">
        <w:rPr>
          <w:rFonts w:ascii="Arial" w:hAnsi="Arial" w:cs="Arial"/>
        </w:rPr>
        <w:t>(</w:t>
      </w:r>
      <w:r w:rsidR="6580FB9F" w:rsidRPr="00744A46">
        <w:rPr>
          <w:rFonts w:ascii="Arial" w:hAnsi="Arial" w:cs="Arial"/>
        </w:rPr>
        <w:t>Moore, 2021</w:t>
      </w:r>
      <w:r w:rsidR="0EEDB067" w:rsidRPr="00744A46">
        <w:rPr>
          <w:rFonts w:ascii="Arial" w:hAnsi="Arial" w:cs="Arial"/>
        </w:rPr>
        <w:t xml:space="preserve">) </w:t>
      </w:r>
      <w:r w:rsidRPr="00744A46">
        <w:rPr>
          <w:rFonts w:ascii="Arial" w:hAnsi="Arial" w:cs="Arial"/>
        </w:rPr>
        <w:t xml:space="preserve">as a guideline to enact </w:t>
      </w:r>
      <w:r w:rsidR="00D154CB" w:rsidRPr="00744A46">
        <w:rPr>
          <w:rFonts w:ascii="Arial" w:hAnsi="Arial" w:cs="Arial"/>
        </w:rPr>
        <w:t>anti-racist</w:t>
      </w:r>
      <w:r w:rsidRPr="00744A46">
        <w:rPr>
          <w:rFonts w:ascii="Arial" w:hAnsi="Arial" w:cs="Arial"/>
        </w:rPr>
        <w:t xml:space="preserve"> practices in their courses</w:t>
      </w:r>
      <w:r w:rsidR="78675D72" w:rsidRPr="00744A46">
        <w:rPr>
          <w:rFonts w:ascii="Arial" w:hAnsi="Arial" w:cs="Arial"/>
        </w:rPr>
        <w:t xml:space="preserve"> that included pedagogical methods</w:t>
      </w:r>
      <w:r w:rsidR="28AC31F6" w:rsidRPr="00744A46">
        <w:rPr>
          <w:rFonts w:ascii="Arial" w:hAnsi="Arial" w:cs="Arial"/>
        </w:rPr>
        <w:t xml:space="preserve"> and mathematics content</w:t>
      </w:r>
      <w:r w:rsidR="78675D72" w:rsidRPr="00744A46">
        <w:rPr>
          <w:rFonts w:ascii="Arial" w:hAnsi="Arial" w:cs="Arial"/>
        </w:rPr>
        <w:t xml:space="preserve"> for elementary and secondary mathematics teacher</w:t>
      </w:r>
      <w:r w:rsidR="1A0F7435" w:rsidRPr="00744A46">
        <w:rPr>
          <w:rFonts w:ascii="Arial" w:hAnsi="Arial" w:cs="Arial"/>
        </w:rPr>
        <w:t xml:space="preserve"> candidates and practicing teachers</w:t>
      </w:r>
      <w:r w:rsidRPr="00744A46">
        <w:rPr>
          <w:rFonts w:ascii="Arial" w:hAnsi="Arial" w:cs="Arial"/>
        </w:rPr>
        <w:t xml:space="preserve">. In their self-study, Donaldson and colleagues </w:t>
      </w:r>
      <w:r w:rsidR="5AE0A1B1" w:rsidRPr="00744A46">
        <w:rPr>
          <w:rFonts w:ascii="Arial" w:hAnsi="Arial" w:cs="Arial"/>
        </w:rPr>
        <w:t>aimed</w:t>
      </w:r>
      <w:r w:rsidR="0921D038" w:rsidRPr="00744A46">
        <w:rPr>
          <w:rFonts w:ascii="Arial" w:hAnsi="Arial" w:cs="Arial"/>
        </w:rPr>
        <w:t xml:space="preserve"> to learn about their </w:t>
      </w:r>
      <w:r w:rsidR="3D9047B1" w:rsidRPr="00744A46">
        <w:rPr>
          <w:rFonts w:ascii="Arial" w:hAnsi="Arial" w:cs="Arial"/>
        </w:rPr>
        <w:t xml:space="preserve">enactment of </w:t>
      </w:r>
      <w:r w:rsidR="00D154CB" w:rsidRPr="00744A46">
        <w:rPr>
          <w:rFonts w:ascii="Arial" w:hAnsi="Arial" w:cs="Arial"/>
        </w:rPr>
        <w:t>anti-racist</w:t>
      </w:r>
      <w:r w:rsidR="3D9047B1" w:rsidRPr="00744A46">
        <w:rPr>
          <w:rFonts w:ascii="Arial" w:hAnsi="Arial" w:cs="Arial"/>
        </w:rPr>
        <w:t xml:space="preserve"> </w:t>
      </w:r>
      <w:r w:rsidR="0921D038" w:rsidRPr="00744A46">
        <w:rPr>
          <w:rFonts w:ascii="Arial" w:hAnsi="Arial" w:cs="Arial"/>
        </w:rPr>
        <w:t>practice</w:t>
      </w:r>
      <w:r w:rsidR="3901C18D" w:rsidRPr="00744A46">
        <w:rPr>
          <w:rFonts w:ascii="Arial" w:hAnsi="Arial" w:cs="Arial"/>
        </w:rPr>
        <w:t>s</w:t>
      </w:r>
      <w:r w:rsidRPr="00744A46">
        <w:rPr>
          <w:rFonts w:ascii="Arial" w:hAnsi="Arial" w:cs="Arial"/>
        </w:rPr>
        <w:t xml:space="preserve"> by looking at their students</w:t>
      </w:r>
      <w:r w:rsidR="00CD128E" w:rsidRPr="00744A46">
        <w:rPr>
          <w:rFonts w:ascii="Arial" w:hAnsi="Arial" w:cs="Arial"/>
        </w:rPr>
        <w:t>’</w:t>
      </w:r>
      <w:r w:rsidRPr="00744A46">
        <w:rPr>
          <w:rFonts w:ascii="Arial" w:hAnsi="Arial" w:cs="Arial"/>
        </w:rPr>
        <w:t xml:space="preserve"> coursework and feedback</w:t>
      </w:r>
      <w:r w:rsidR="008A272A" w:rsidRPr="00744A46">
        <w:rPr>
          <w:rFonts w:ascii="Arial" w:hAnsi="Arial" w:cs="Arial"/>
        </w:rPr>
        <w:t xml:space="preserve"> as well as</w:t>
      </w:r>
      <w:r w:rsidRPr="00744A46">
        <w:rPr>
          <w:rFonts w:ascii="Arial" w:hAnsi="Arial" w:cs="Arial"/>
        </w:rPr>
        <w:t xml:space="preserve"> their </w:t>
      </w:r>
      <w:r w:rsidR="3E1A27D5" w:rsidRPr="00744A46">
        <w:rPr>
          <w:rFonts w:ascii="Arial" w:hAnsi="Arial" w:cs="Arial"/>
        </w:rPr>
        <w:t>critical friends</w:t>
      </w:r>
      <w:r w:rsidR="00CD128E" w:rsidRPr="00744A46">
        <w:rPr>
          <w:rFonts w:ascii="Arial" w:hAnsi="Arial" w:cs="Arial"/>
        </w:rPr>
        <w:t>’</w:t>
      </w:r>
      <w:r w:rsidR="3E1A27D5" w:rsidRPr="00744A46">
        <w:rPr>
          <w:rFonts w:ascii="Arial" w:hAnsi="Arial" w:cs="Arial"/>
        </w:rPr>
        <w:t xml:space="preserve"> </w:t>
      </w:r>
      <w:r w:rsidRPr="00744A46">
        <w:rPr>
          <w:rFonts w:ascii="Arial" w:hAnsi="Arial" w:cs="Arial"/>
        </w:rPr>
        <w:t>discussions.</w:t>
      </w:r>
    </w:p>
    <w:p w14:paraId="00DC206F" w14:textId="0F09E564" w:rsidR="00757148" w:rsidRPr="00744A46" w:rsidRDefault="6A967C9C" w:rsidP="00744A46">
      <w:pPr>
        <w:widowControl w:val="0"/>
        <w:spacing w:line="240" w:lineRule="auto"/>
        <w:rPr>
          <w:rFonts w:ascii="Arial" w:hAnsi="Arial" w:cs="Arial"/>
        </w:rPr>
      </w:pPr>
      <w:proofErr w:type="spellStart"/>
      <w:r w:rsidRPr="00744A46">
        <w:rPr>
          <w:rFonts w:ascii="Arial" w:hAnsi="Arial" w:cs="Arial"/>
        </w:rPr>
        <w:t>Lischka</w:t>
      </w:r>
      <w:proofErr w:type="spellEnd"/>
      <w:r w:rsidRPr="00744A46">
        <w:rPr>
          <w:rFonts w:ascii="Arial" w:hAnsi="Arial" w:cs="Arial"/>
        </w:rPr>
        <w:t xml:space="preserve">, </w:t>
      </w:r>
      <w:proofErr w:type="spellStart"/>
      <w:r w:rsidRPr="00744A46">
        <w:rPr>
          <w:rFonts w:ascii="Arial" w:hAnsi="Arial" w:cs="Arial"/>
        </w:rPr>
        <w:t>Gerstenschlager</w:t>
      </w:r>
      <w:proofErr w:type="spellEnd"/>
      <w:r w:rsidRPr="00744A46">
        <w:rPr>
          <w:rFonts w:ascii="Arial" w:hAnsi="Arial" w:cs="Arial"/>
        </w:rPr>
        <w:t xml:space="preserve">, and Webster </w:t>
      </w:r>
      <w:r w:rsidR="20BA3FB7" w:rsidRPr="00744A46">
        <w:rPr>
          <w:rFonts w:ascii="Arial" w:hAnsi="Arial" w:cs="Arial"/>
        </w:rPr>
        <w:t>used</w:t>
      </w:r>
      <w:r w:rsidRPr="00744A46">
        <w:rPr>
          <w:rFonts w:ascii="Arial" w:hAnsi="Arial" w:cs="Arial"/>
        </w:rPr>
        <w:t xml:space="preserve"> self-study methodology to analyze </w:t>
      </w:r>
      <w:proofErr w:type="spellStart"/>
      <w:r w:rsidRPr="00744A46">
        <w:rPr>
          <w:rFonts w:ascii="Arial" w:hAnsi="Arial" w:cs="Arial"/>
        </w:rPr>
        <w:t>Lischka</w:t>
      </w:r>
      <w:r w:rsidR="00CD128E" w:rsidRPr="00744A46">
        <w:rPr>
          <w:rFonts w:ascii="Arial" w:hAnsi="Arial" w:cs="Arial"/>
        </w:rPr>
        <w:t>’</w:t>
      </w:r>
      <w:r w:rsidRPr="00744A46">
        <w:rPr>
          <w:rFonts w:ascii="Arial" w:hAnsi="Arial" w:cs="Arial"/>
        </w:rPr>
        <w:t>s</w:t>
      </w:r>
      <w:proofErr w:type="spellEnd"/>
      <w:r w:rsidRPr="00744A46">
        <w:rPr>
          <w:rFonts w:ascii="Arial" w:hAnsi="Arial" w:cs="Arial"/>
        </w:rPr>
        <w:t xml:space="preserve"> </w:t>
      </w:r>
      <w:r w:rsidR="5268EE20" w:rsidRPr="00744A46">
        <w:rPr>
          <w:rFonts w:ascii="Arial" w:hAnsi="Arial" w:cs="Arial"/>
        </w:rPr>
        <w:t>transition</w:t>
      </w:r>
      <w:r w:rsidRPr="00744A46">
        <w:rPr>
          <w:rFonts w:ascii="Arial" w:hAnsi="Arial" w:cs="Arial"/>
        </w:rPr>
        <w:t xml:space="preserve"> from </w:t>
      </w:r>
      <w:r w:rsidR="39B9152C" w:rsidRPr="00744A46">
        <w:rPr>
          <w:rFonts w:ascii="Arial" w:hAnsi="Arial" w:cs="Arial"/>
        </w:rPr>
        <w:t>scoring student work</w:t>
      </w:r>
      <w:r w:rsidR="595393BC" w:rsidRPr="00744A46">
        <w:rPr>
          <w:rFonts w:ascii="Arial" w:hAnsi="Arial" w:cs="Arial"/>
        </w:rPr>
        <w:t xml:space="preserve"> to developing a new means of assessment</w:t>
      </w:r>
      <w:r w:rsidRPr="00744A46">
        <w:rPr>
          <w:rFonts w:ascii="Arial" w:hAnsi="Arial" w:cs="Arial"/>
        </w:rPr>
        <w:t xml:space="preserve">. </w:t>
      </w:r>
      <w:proofErr w:type="spellStart"/>
      <w:r w:rsidR="6DF9AA9F" w:rsidRPr="00744A46">
        <w:rPr>
          <w:rFonts w:ascii="Arial" w:hAnsi="Arial" w:cs="Arial"/>
        </w:rPr>
        <w:t>Lischka</w:t>
      </w:r>
      <w:r w:rsidR="00CD128E" w:rsidRPr="00744A46">
        <w:rPr>
          <w:rFonts w:ascii="Arial" w:hAnsi="Arial" w:cs="Arial"/>
        </w:rPr>
        <w:t>’</w:t>
      </w:r>
      <w:r w:rsidR="6DF9AA9F" w:rsidRPr="00744A46">
        <w:rPr>
          <w:rFonts w:ascii="Arial" w:hAnsi="Arial" w:cs="Arial"/>
        </w:rPr>
        <w:t>s</w:t>
      </w:r>
      <w:proofErr w:type="spellEnd"/>
      <w:r w:rsidR="6DF9AA9F" w:rsidRPr="00744A46">
        <w:rPr>
          <w:rFonts w:ascii="Arial" w:hAnsi="Arial" w:cs="Arial"/>
        </w:rPr>
        <w:t xml:space="preserve"> students were </w:t>
      </w:r>
      <w:r w:rsidR="4B6AFB04" w:rsidRPr="00744A46">
        <w:rPr>
          <w:rFonts w:ascii="Arial" w:hAnsi="Arial" w:cs="Arial"/>
        </w:rPr>
        <w:t xml:space="preserve">part of </w:t>
      </w:r>
      <w:r w:rsidR="6B88695B" w:rsidRPr="00744A46">
        <w:rPr>
          <w:rFonts w:ascii="Arial" w:hAnsi="Arial" w:cs="Arial"/>
        </w:rPr>
        <w:t xml:space="preserve">two </w:t>
      </w:r>
      <w:r w:rsidR="66D05EF6" w:rsidRPr="00744A46">
        <w:rPr>
          <w:rFonts w:ascii="Arial" w:hAnsi="Arial" w:cs="Arial"/>
        </w:rPr>
        <w:t xml:space="preserve">iterations of a </w:t>
      </w:r>
      <w:r w:rsidR="6DF9AA9F" w:rsidRPr="00744A46">
        <w:rPr>
          <w:rFonts w:ascii="Arial" w:hAnsi="Arial" w:cs="Arial"/>
        </w:rPr>
        <w:t>secondary mathematics method course</w:t>
      </w:r>
      <w:r w:rsidR="6F7330CA" w:rsidRPr="00744A46">
        <w:rPr>
          <w:rFonts w:ascii="Arial" w:hAnsi="Arial" w:cs="Arial"/>
        </w:rPr>
        <w:t xml:space="preserve"> </w:t>
      </w:r>
      <w:r w:rsidR="124D960A" w:rsidRPr="00744A46">
        <w:rPr>
          <w:rFonts w:ascii="Arial" w:hAnsi="Arial" w:cs="Arial"/>
        </w:rPr>
        <w:t>she taught in</w:t>
      </w:r>
      <w:r w:rsidR="6F7330CA" w:rsidRPr="00744A46">
        <w:rPr>
          <w:rFonts w:ascii="Arial" w:hAnsi="Arial" w:cs="Arial"/>
        </w:rPr>
        <w:t xml:space="preserve"> two consecutive </w:t>
      </w:r>
      <w:r w:rsidR="37BE3711" w:rsidRPr="00744A46">
        <w:rPr>
          <w:rFonts w:ascii="Arial" w:hAnsi="Arial" w:cs="Arial"/>
        </w:rPr>
        <w:t>year</w:t>
      </w:r>
      <w:r w:rsidR="6F7330CA" w:rsidRPr="00744A46">
        <w:rPr>
          <w:rFonts w:ascii="Arial" w:hAnsi="Arial" w:cs="Arial"/>
        </w:rPr>
        <w:t>s</w:t>
      </w:r>
      <w:r w:rsidR="6DF9AA9F" w:rsidRPr="00744A46">
        <w:rPr>
          <w:rFonts w:ascii="Arial" w:hAnsi="Arial" w:cs="Arial"/>
        </w:rPr>
        <w:t xml:space="preserve">. </w:t>
      </w:r>
      <w:r w:rsidR="4510ECCA" w:rsidRPr="00744A46">
        <w:rPr>
          <w:rFonts w:ascii="Arial" w:hAnsi="Arial" w:cs="Arial"/>
        </w:rPr>
        <w:t>To describe what and how she learned,</w:t>
      </w:r>
      <w:r w:rsidRPr="00744A46">
        <w:rPr>
          <w:rFonts w:ascii="Arial" w:hAnsi="Arial" w:cs="Arial"/>
        </w:rPr>
        <w:t xml:space="preserve"> </w:t>
      </w:r>
      <w:proofErr w:type="spellStart"/>
      <w:r w:rsidRPr="00744A46">
        <w:rPr>
          <w:rFonts w:ascii="Arial" w:hAnsi="Arial" w:cs="Arial"/>
        </w:rPr>
        <w:t>Lischka</w:t>
      </w:r>
      <w:proofErr w:type="spellEnd"/>
      <w:r w:rsidR="5D5A979E" w:rsidRPr="00744A46">
        <w:rPr>
          <w:rFonts w:ascii="Arial" w:hAnsi="Arial" w:cs="Arial"/>
        </w:rPr>
        <w:t xml:space="preserve"> analyze</w:t>
      </w:r>
      <w:r w:rsidR="650830FB" w:rsidRPr="00744A46">
        <w:rPr>
          <w:rFonts w:ascii="Arial" w:hAnsi="Arial" w:cs="Arial"/>
        </w:rPr>
        <w:t>d</w:t>
      </w:r>
      <w:r w:rsidRPr="00744A46">
        <w:rPr>
          <w:rFonts w:ascii="Arial" w:hAnsi="Arial" w:cs="Arial"/>
        </w:rPr>
        <w:t xml:space="preserve"> students</w:t>
      </w:r>
      <w:r w:rsidR="00CD128E" w:rsidRPr="00744A46">
        <w:rPr>
          <w:rFonts w:ascii="Arial" w:hAnsi="Arial" w:cs="Arial"/>
        </w:rPr>
        <w:t>’</w:t>
      </w:r>
      <w:r w:rsidRPr="00744A46">
        <w:rPr>
          <w:rFonts w:ascii="Arial" w:hAnsi="Arial" w:cs="Arial"/>
        </w:rPr>
        <w:t xml:space="preserve"> c</w:t>
      </w:r>
      <w:r w:rsidR="7513B4E6" w:rsidRPr="00744A46">
        <w:rPr>
          <w:rFonts w:ascii="Arial" w:hAnsi="Arial" w:cs="Arial"/>
        </w:rPr>
        <w:t>oursework</w:t>
      </w:r>
      <w:r w:rsidRPr="00744A46">
        <w:rPr>
          <w:rFonts w:ascii="Arial" w:hAnsi="Arial" w:cs="Arial"/>
        </w:rPr>
        <w:t xml:space="preserve">, feedback, </w:t>
      </w:r>
      <w:r w:rsidR="3B0AA961" w:rsidRPr="00744A46">
        <w:rPr>
          <w:rFonts w:ascii="Arial" w:hAnsi="Arial" w:cs="Arial"/>
        </w:rPr>
        <w:t xml:space="preserve">her own </w:t>
      </w:r>
      <w:r w:rsidRPr="00744A46">
        <w:rPr>
          <w:rFonts w:ascii="Arial" w:hAnsi="Arial" w:cs="Arial"/>
        </w:rPr>
        <w:t>planning notes, and critical friendship conversations.</w:t>
      </w:r>
    </w:p>
    <w:p w14:paraId="00000014" w14:textId="34F4FA49" w:rsidR="00757148" w:rsidRPr="00744A46" w:rsidRDefault="26CEF25C" w:rsidP="00744A46">
      <w:pPr>
        <w:widowControl w:val="0"/>
        <w:spacing w:line="240" w:lineRule="auto"/>
        <w:rPr>
          <w:rFonts w:ascii="Arial" w:hAnsi="Arial" w:cs="Arial"/>
        </w:rPr>
      </w:pPr>
      <w:r w:rsidRPr="00744A46">
        <w:rPr>
          <w:rFonts w:ascii="Arial" w:hAnsi="Arial" w:cs="Arial"/>
        </w:rPr>
        <w:t xml:space="preserve">Martínez </w:t>
      </w:r>
      <w:proofErr w:type="spellStart"/>
      <w:r w:rsidRPr="00744A46">
        <w:rPr>
          <w:rFonts w:ascii="Arial" w:hAnsi="Arial" w:cs="Arial"/>
        </w:rPr>
        <w:t>Hinestroza</w:t>
      </w:r>
      <w:proofErr w:type="spellEnd"/>
      <w:r w:rsidR="4E1312EE" w:rsidRPr="00744A46">
        <w:rPr>
          <w:rFonts w:ascii="Arial" w:hAnsi="Arial" w:cs="Arial"/>
        </w:rPr>
        <w:t xml:space="preserve"> used evocative autoethnography methodology to analyze his experiences selecting tasks for teaching mathematics methods courses. The author engaged with students in the U</w:t>
      </w:r>
      <w:r w:rsidR="00A35CC0" w:rsidRPr="00744A46">
        <w:rPr>
          <w:rFonts w:ascii="Arial" w:hAnsi="Arial" w:cs="Arial"/>
        </w:rPr>
        <w:t xml:space="preserve">nited </w:t>
      </w:r>
      <w:r w:rsidR="4E1312EE" w:rsidRPr="00744A46">
        <w:rPr>
          <w:rFonts w:ascii="Arial" w:hAnsi="Arial" w:cs="Arial"/>
        </w:rPr>
        <w:t>S</w:t>
      </w:r>
      <w:r w:rsidR="00A35CC0" w:rsidRPr="00744A46">
        <w:rPr>
          <w:rFonts w:ascii="Arial" w:hAnsi="Arial" w:cs="Arial"/>
        </w:rPr>
        <w:t>tates</w:t>
      </w:r>
      <w:r w:rsidR="4E1312EE" w:rsidRPr="00744A46">
        <w:rPr>
          <w:rFonts w:ascii="Arial" w:hAnsi="Arial" w:cs="Arial"/>
        </w:rPr>
        <w:t xml:space="preserve"> at different periods of time: undergraduate students, third-grade students, and all-female elementary teacher candidates. </w:t>
      </w:r>
      <w:r w:rsidRPr="00744A46">
        <w:rPr>
          <w:rFonts w:ascii="Arial" w:hAnsi="Arial" w:cs="Arial"/>
        </w:rPr>
        <w:t xml:space="preserve">Martínez </w:t>
      </w:r>
      <w:proofErr w:type="spellStart"/>
      <w:r w:rsidRPr="00744A46">
        <w:rPr>
          <w:rFonts w:ascii="Arial" w:hAnsi="Arial" w:cs="Arial"/>
        </w:rPr>
        <w:t>Hinestroza</w:t>
      </w:r>
      <w:proofErr w:type="spellEnd"/>
      <w:r w:rsidR="4E1312EE" w:rsidRPr="00744A46">
        <w:rPr>
          <w:rFonts w:ascii="Arial" w:hAnsi="Arial" w:cs="Arial"/>
        </w:rPr>
        <w:t xml:space="preserve"> aimed to explore how he made curricular decisions by analyzing his memories, planning documents, and recordings of his teaching.</w:t>
      </w:r>
    </w:p>
    <w:p w14:paraId="00000016" w14:textId="3E1B4456" w:rsidR="00757148" w:rsidRPr="00744A46" w:rsidRDefault="29A4196A" w:rsidP="00744A46">
      <w:pPr>
        <w:widowControl w:val="0"/>
        <w:spacing w:line="240" w:lineRule="auto"/>
        <w:rPr>
          <w:rFonts w:ascii="Arial" w:hAnsi="Arial" w:cs="Arial"/>
        </w:rPr>
      </w:pPr>
      <w:proofErr w:type="spellStart"/>
      <w:r w:rsidRPr="00744A46">
        <w:rPr>
          <w:rFonts w:ascii="Arial" w:hAnsi="Arial" w:cs="Arial"/>
        </w:rPr>
        <w:t>Neihaus</w:t>
      </w:r>
      <w:proofErr w:type="spellEnd"/>
      <w:r w:rsidRPr="00744A46">
        <w:rPr>
          <w:rFonts w:ascii="Arial" w:hAnsi="Arial" w:cs="Arial"/>
        </w:rPr>
        <w:t xml:space="preserve"> and </w:t>
      </w:r>
      <w:proofErr w:type="spellStart"/>
      <w:r w:rsidRPr="00744A46">
        <w:rPr>
          <w:rFonts w:ascii="Arial" w:hAnsi="Arial" w:cs="Arial"/>
        </w:rPr>
        <w:t>Kaschner</w:t>
      </w:r>
      <w:proofErr w:type="spellEnd"/>
      <w:r w:rsidRPr="00744A46">
        <w:rPr>
          <w:rFonts w:ascii="Arial" w:hAnsi="Arial" w:cs="Arial"/>
        </w:rPr>
        <w:t xml:space="preserve"> used collaborative autoethnography</w:t>
      </w:r>
      <w:r w:rsidR="6585BBE0" w:rsidRPr="00744A46">
        <w:rPr>
          <w:rFonts w:ascii="Arial" w:hAnsi="Arial" w:cs="Arial"/>
        </w:rPr>
        <w:t xml:space="preserve"> methodology</w:t>
      </w:r>
      <w:r w:rsidRPr="00744A46">
        <w:rPr>
          <w:rFonts w:ascii="Arial" w:hAnsi="Arial" w:cs="Arial"/>
        </w:rPr>
        <w:t xml:space="preserve"> to explore their interdisciplinary </w:t>
      </w:r>
      <w:r w:rsidR="6E0D68BD" w:rsidRPr="00744A46">
        <w:rPr>
          <w:rFonts w:ascii="Arial" w:hAnsi="Arial" w:cs="Arial"/>
        </w:rPr>
        <w:t>cooperative</w:t>
      </w:r>
      <w:r w:rsidRPr="00744A46">
        <w:rPr>
          <w:rFonts w:ascii="Arial" w:hAnsi="Arial" w:cs="Arial"/>
        </w:rPr>
        <w:t xml:space="preserve"> practice</w:t>
      </w:r>
      <w:r w:rsidR="2205A74F" w:rsidRPr="00744A46">
        <w:rPr>
          <w:rFonts w:ascii="Arial" w:hAnsi="Arial" w:cs="Arial"/>
        </w:rPr>
        <w:t xml:space="preserve"> </w:t>
      </w:r>
      <w:r w:rsidRPr="00744A46">
        <w:rPr>
          <w:rFonts w:ascii="Arial" w:hAnsi="Arial" w:cs="Arial"/>
        </w:rPr>
        <w:t xml:space="preserve">facilitating </w:t>
      </w:r>
      <w:r w:rsidR="5EBC955F" w:rsidRPr="00744A46">
        <w:rPr>
          <w:rFonts w:ascii="Arial" w:hAnsi="Arial" w:cs="Arial"/>
        </w:rPr>
        <w:t xml:space="preserve">mathematics teacher </w:t>
      </w:r>
      <w:r w:rsidRPr="00744A46">
        <w:rPr>
          <w:rFonts w:ascii="Arial" w:hAnsi="Arial" w:cs="Arial"/>
        </w:rPr>
        <w:t xml:space="preserve">professional development. The authors </w:t>
      </w:r>
      <w:r w:rsidR="1945250B" w:rsidRPr="00744A46">
        <w:rPr>
          <w:rFonts w:ascii="Arial" w:hAnsi="Arial" w:cs="Arial"/>
        </w:rPr>
        <w:t xml:space="preserve">worked with </w:t>
      </w:r>
      <w:r w:rsidR="61456F90" w:rsidRPr="00744A46">
        <w:rPr>
          <w:rFonts w:ascii="Arial" w:hAnsi="Arial" w:cs="Arial"/>
        </w:rPr>
        <w:t xml:space="preserve">elementary and middle school practicing teachers exploring </w:t>
      </w:r>
      <w:r w:rsidR="45633B70" w:rsidRPr="00744A46">
        <w:rPr>
          <w:rFonts w:ascii="Arial" w:hAnsi="Arial" w:cs="Arial"/>
        </w:rPr>
        <w:t xml:space="preserve">the </w:t>
      </w:r>
      <w:r w:rsidR="61456F90" w:rsidRPr="00744A46">
        <w:rPr>
          <w:rFonts w:ascii="Arial" w:hAnsi="Arial" w:cs="Arial"/>
        </w:rPr>
        <w:t>mathematics c</w:t>
      </w:r>
      <w:r w:rsidR="0952E1B1" w:rsidRPr="00744A46">
        <w:rPr>
          <w:rFonts w:ascii="Arial" w:hAnsi="Arial" w:cs="Arial"/>
        </w:rPr>
        <w:t xml:space="preserve">ontent they teach. </w:t>
      </w:r>
      <w:proofErr w:type="spellStart"/>
      <w:r w:rsidR="0952E1B1" w:rsidRPr="00744A46">
        <w:rPr>
          <w:rFonts w:ascii="Arial" w:hAnsi="Arial" w:cs="Arial"/>
        </w:rPr>
        <w:t>Neihaus</w:t>
      </w:r>
      <w:proofErr w:type="spellEnd"/>
      <w:r w:rsidR="0952E1B1" w:rsidRPr="00744A46">
        <w:rPr>
          <w:rFonts w:ascii="Arial" w:hAnsi="Arial" w:cs="Arial"/>
        </w:rPr>
        <w:t xml:space="preserve"> and </w:t>
      </w:r>
      <w:proofErr w:type="spellStart"/>
      <w:r w:rsidR="0952E1B1" w:rsidRPr="00744A46">
        <w:rPr>
          <w:rFonts w:ascii="Arial" w:hAnsi="Arial" w:cs="Arial"/>
        </w:rPr>
        <w:t>Kaschner</w:t>
      </w:r>
      <w:proofErr w:type="spellEnd"/>
      <w:r w:rsidR="61456F90" w:rsidRPr="00744A46">
        <w:rPr>
          <w:rFonts w:ascii="Arial" w:hAnsi="Arial" w:cs="Arial"/>
        </w:rPr>
        <w:t xml:space="preserve"> </w:t>
      </w:r>
      <w:r w:rsidRPr="00744A46">
        <w:rPr>
          <w:rFonts w:ascii="Arial" w:hAnsi="Arial" w:cs="Arial"/>
        </w:rPr>
        <w:t xml:space="preserve">aimed to </w:t>
      </w:r>
      <w:r w:rsidR="722F1F29" w:rsidRPr="00744A46">
        <w:rPr>
          <w:rFonts w:ascii="Arial" w:eastAsiaTheme="majorEastAsia" w:hAnsi="Arial" w:cs="Arial"/>
        </w:rPr>
        <w:t>understand</w:t>
      </w:r>
      <w:r w:rsidR="434AD260" w:rsidRPr="00744A46">
        <w:rPr>
          <w:rFonts w:ascii="Arial" w:eastAsiaTheme="majorEastAsia" w:hAnsi="Arial" w:cs="Arial"/>
        </w:rPr>
        <w:t xml:space="preserve"> the</w:t>
      </w:r>
      <w:r w:rsidR="722F1F29" w:rsidRPr="00744A46">
        <w:rPr>
          <w:rFonts w:ascii="Arial" w:eastAsiaTheme="majorEastAsia" w:hAnsi="Arial" w:cs="Arial"/>
        </w:rPr>
        <w:t xml:space="preserve"> </w:t>
      </w:r>
      <w:r w:rsidR="680E3E84" w:rsidRPr="00744A46">
        <w:rPr>
          <w:rFonts w:ascii="Arial" w:eastAsiaTheme="majorEastAsia" w:hAnsi="Arial" w:cs="Arial"/>
        </w:rPr>
        <w:t xml:space="preserve">effective </w:t>
      </w:r>
      <w:r w:rsidR="722F1F29" w:rsidRPr="00744A46">
        <w:rPr>
          <w:rFonts w:ascii="Arial" w:eastAsiaTheme="majorEastAsia" w:hAnsi="Arial" w:cs="Arial"/>
        </w:rPr>
        <w:t xml:space="preserve">collaboration between a mathematician and a mathematics educator by </w:t>
      </w:r>
      <w:r w:rsidR="4499DDEA" w:rsidRPr="00744A46">
        <w:rPr>
          <w:rFonts w:ascii="Arial" w:eastAsiaTheme="majorEastAsia" w:hAnsi="Arial" w:cs="Arial"/>
        </w:rPr>
        <w:t>analyzing</w:t>
      </w:r>
      <w:r w:rsidR="722F1F29" w:rsidRPr="00744A46">
        <w:rPr>
          <w:rFonts w:ascii="Arial" w:eastAsiaTheme="majorEastAsia" w:hAnsi="Arial" w:cs="Arial"/>
        </w:rPr>
        <w:t xml:space="preserve"> their </w:t>
      </w:r>
      <w:r w:rsidR="2E5FA1FA" w:rsidRPr="00744A46">
        <w:rPr>
          <w:rFonts w:ascii="Arial" w:eastAsiaTheme="majorEastAsia" w:hAnsi="Arial" w:cs="Arial"/>
        </w:rPr>
        <w:t>periodic reflections on collaborative teaching</w:t>
      </w:r>
      <w:r w:rsidR="72AB5D18" w:rsidRPr="00744A46">
        <w:rPr>
          <w:rFonts w:ascii="Arial" w:hAnsi="Arial" w:cs="Arial"/>
        </w:rPr>
        <w:t>.</w:t>
      </w:r>
    </w:p>
    <w:p w14:paraId="28D4442D" w14:textId="76B2314F" w:rsidR="1B796BC9" w:rsidRPr="00744A46" w:rsidRDefault="29A4196A" w:rsidP="00744A46">
      <w:pPr>
        <w:widowControl w:val="0"/>
        <w:spacing w:line="240" w:lineRule="auto"/>
        <w:rPr>
          <w:rFonts w:ascii="Arial" w:hAnsi="Arial" w:cs="Arial"/>
        </w:rPr>
      </w:pPr>
      <w:proofErr w:type="spellStart"/>
      <w:r w:rsidRPr="00744A46">
        <w:rPr>
          <w:rFonts w:ascii="Arial" w:hAnsi="Arial" w:cs="Arial"/>
        </w:rPr>
        <w:t>Oslund</w:t>
      </w:r>
      <w:proofErr w:type="spellEnd"/>
      <w:r w:rsidRPr="00744A46">
        <w:rPr>
          <w:rFonts w:ascii="Arial" w:hAnsi="Arial" w:cs="Arial"/>
        </w:rPr>
        <w:t xml:space="preserve"> used autoethnography methodology to explore her journey of seeing herself as an MTE. </w:t>
      </w:r>
      <w:r w:rsidR="2D6971CE" w:rsidRPr="00744A46">
        <w:rPr>
          <w:rFonts w:ascii="Arial" w:hAnsi="Arial" w:cs="Arial"/>
        </w:rPr>
        <w:t>Her analysis involved the exploration of memories and interactions with different stakeholders and colleagues</w:t>
      </w:r>
      <w:r w:rsidR="008A272A" w:rsidRPr="00744A46">
        <w:rPr>
          <w:rFonts w:ascii="Arial" w:hAnsi="Arial" w:cs="Arial"/>
        </w:rPr>
        <w:t>,</w:t>
      </w:r>
      <w:r w:rsidR="2D6971CE" w:rsidRPr="00744A46">
        <w:rPr>
          <w:rFonts w:ascii="Arial" w:hAnsi="Arial" w:cs="Arial"/>
        </w:rPr>
        <w:t xml:space="preserve"> including</w:t>
      </w:r>
      <w:r w:rsidR="3E81BF97" w:rsidRPr="00744A46">
        <w:rPr>
          <w:rFonts w:ascii="Arial" w:hAnsi="Arial" w:cs="Arial"/>
        </w:rPr>
        <w:t xml:space="preserve"> </w:t>
      </w:r>
      <w:r w:rsidR="17C1C75B" w:rsidRPr="00744A46">
        <w:rPr>
          <w:rFonts w:ascii="Arial" w:hAnsi="Arial" w:cs="Arial"/>
        </w:rPr>
        <w:t xml:space="preserve">students who were learning karate and </w:t>
      </w:r>
      <w:r w:rsidR="6317857A" w:rsidRPr="00744A46">
        <w:rPr>
          <w:rFonts w:ascii="Arial" w:hAnsi="Arial" w:cs="Arial"/>
        </w:rPr>
        <w:t xml:space="preserve">a group of elementary teacher candidates. </w:t>
      </w:r>
      <w:r w:rsidRPr="00744A46">
        <w:rPr>
          <w:rFonts w:ascii="Arial" w:hAnsi="Arial" w:cs="Arial"/>
        </w:rPr>
        <w:t xml:space="preserve">As an early childhood </w:t>
      </w:r>
      <w:r w:rsidR="6485D061" w:rsidRPr="00744A46">
        <w:rPr>
          <w:rFonts w:ascii="Arial" w:hAnsi="Arial" w:cs="Arial"/>
        </w:rPr>
        <w:t>MTE</w:t>
      </w:r>
      <w:r w:rsidRPr="00744A46">
        <w:rPr>
          <w:rFonts w:ascii="Arial" w:hAnsi="Arial" w:cs="Arial"/>
        </w:rPr>
        <w:t xml:space="preserve">, </w:t>
      </w:r>
      <w:proofErr w:type="spellStart"/>
      <w:r w:rsidRPr="00744A46">
        <w:rPr>
          <w:rFonts w:ascii="Arial" w:hAnsi="Arial" w:cs="Arial"/>
        </w:rPr>
        <w:t>Oslund</w:t>
      </w:r>
      <w:proofErr w:type="spellEnd"/>
      <w:r w:rsidRPr="00744A46">
        <w:rPr>
          <w:rFonts w:ascii="Arial" w:hAnsi="Arial" w:cs="Arial"/>
        </w:rPr>
        <w:t xml:space="preserve"> </w:t>
      </w:r>
      <w:r w:rsidR="2208EAD3" w:rsidRPr="00744A46">
        <w:rPr>
          <w:rFonts w:ascii="Arial" w:hAnsi="Arial" w:cs="Arial"/>
        </w:rPr>
        <w:t>storied</w:t>
      </w:r>
      <w:r w:rsidR="4166B8A7" w:rsidRPr="00744A46">
        <w:rPr>
          <w:rFonts w:ascii="Arial" w:hAnsi="Arial" w:cs="Arial"/>
        </w:rPr>
        <w:t xml:space="preserve"> </w:t>
      </w:r>
      <w:r w:rsidR="2679DBA5" w:rsidRPr="00744A46">
        <w:rPr>
          <w:rFonts w:ascii="Arial" w:hAnsi="Arial" w:cs="Arial"/>
        </w:rPr>
        <w:t xml:space="preserve">her life events </w:t>
      </w:r>
      <w:r w:rsidR="2EA94509" w:rsidRPr="00744A46">
        <w:rPr>
          <w:rFonts w:ascii="Arial" w:hAnsi="Arial" w:cs="Arial"/>
        </w:rPr>
        <w:t>to</w:t>
      </w:r>
      <w:r w:rsidR="4166B8A7" w:rsidRPr="00744A46">
        <w:rPr>
          <w:rFonts w:ascii="Arial" w:hAnsi="Arial" w:cs="Arial"/>
        </w:rPr>
        <w:t xml:space="preserve"> </w:t>
      </w:r>
      <w:r w:rsidR="6936C562" w:rsidRPr="00744A46">
        <w:rPr>
          <w:rFonts w:ascii="Arial" w:hAnsi="Arial" w:cs="Arial"/>
        </w:rPr>
        <w:t>understand her aim to be seen as a</w:t>
      </w:r>
      <w:r w:rsidR="4166B8A7" w:rsidRPr="00744A46">
        <w:rPr>
          <w:rFonts w:ascii="Arial" w:hAnsi="Arial" w:cs="Arial"/>
        </w:rPr>
        <w:t xml:space="preserve"> legitimate MTE.</w:t>
      </w:r>
    </w:p>
    <w:p w14:paraId="0DD6EED8" w14:textId="076ED77F" w:rsidR="6A967C9C" w:rsidRPr="00744A46" w:rsidRDefault="6A967C9C" w:rsidP="00744A46">
      <w:pPr>
        <w:widowControl w:val="0"/>
        <w:spacing w:line="240" w:lineRule="auto"/>
        <w:rPr>
          <w:rFonts w:ascii="Arial" w:hAnsi="Arial" w:cs="Arial"/>
        </w:rPr>
      </w:pPr>
      <w:r w:rsidRPr="00744A46">
        <w:rPr>
          <w:rFonts w:ascii="Arial" w:hAnsi="Arial" w:cs="Arial"/>
        </w:rPr>
        <w:t xml:space="preserve">Ward, </w:t>
      </w:r>
      <w:proofErr w:type="spellStart"/>
      <w:r w:rsidRPr="00744A46">
        <w:rPr>
          <w:rFonts w:ascii="Arial" w:hAnsi="Arial" w:cs="Arial"/>
        </w:rPr>
        <w:t>Vomvoridi</w:t>
      </w:r>
      <w:proofErr w:type="spellEnd"/>
      <w:r w:rsidRPr="00744A46">
        <w:rPr>
          <w:rFonts w:ascii="Arial" w:hAnsi="Arial" w:cs="Arial"/>
        </w:rPr>
        <w:t xml:space="preserve">, </w:t>
      </w:r>
      <w:r w:rsidR="27E95743" w:rsidRPr="00744A46">
        <w:rPr>
          <w:rFonts w:ascii="Arial" w:hAnsi="Arial" w:cs="Arial"/>
        </w:rPr>
        <w:t>and</w:t>
      </w:r>
      <w:r w:rsidRPr="00744A46">
        <w:rPr>
          <w:rFonts w:ascii="Arial" w:hAnsi="Arial" w:cs="Arial"/>
        </w:rPr>
        <w:t xml:space="preserve"> </w:t>
      </w:r>
      <w:proofErr w:type="spellStart"/>
      <w:r w:rsidRPr="00744A46">
        <w:rPr>
          <w:rFonts w:ascii="Arial" w:hAnsi="Arial" w:cs="Arial"/>
        </w:rPr>
        <w:t>vanIngen</w:t>
      </w:r>
      <w:proofErr w:type="spellEnd"/>
      <w:r w:rsidRPr="00744A46">
        <w:rPr>
          <w:rFonts w:ascii="Arial" w:hAnsi="Arial" w:cs="Arial"/>
        </w:rPr>
        <w:t xml:space="preserve"> used collaborative reflection to </w:t>
      </w:r>
      <w:r w:rsidR="3ED56ED0" w:rsidRPr="00744A46">
        <w:rPr>
          <w:rFonts w:ascii="Arial" w:hAnsi="Arial" w:cs="Arial"/>
        </w:rPr>
        <w:t xml:space="preserve">analyze </w:t>
      </w:r>
      <w:r w:rsidRPr="00744A46">
        <w:rPr>
          <w:rFonts w:ascii="Arial" w:hAnsi="Arial" w:cs="Arial"/>
        </w:rPr>
        <w:t>their</w:t>
      </w:r>
      <w:r w:rsidR="58D92F9F" w:rsidRPr="00744A46">
        <w:rPr>
          <w:rFonts w:ascii="Arial" w:hAnsi="Arial" w:cs="Arial"/>
        </w:rPr>
        <w:t xml:space="preserve"> experiences as mothers </w:t>
      </w:r>
      <w:r w:rsidR="170EA71B" w:rsidRPr="00744A46">
        <w:rPr>
          <w:rFonts w:ascii="Arial" w:hAnsi="Arial" w:cs="Arial"/>
        </w:rPr>
        <w:t>in academia</w:t>
      </w:r>
      <w:r w:rsidR="1094CEAF" w:rsidRPr="00744A46">
        <w:rPr>
          <w:rFonts w:ascii="Arial" w:hAnsi="Arial" w:cs="Arial"/>
        </w:rPr>
        <w:t>. T</w:t>
      </w:r>
      <w:r w:rsidR="08266401" w:rsidRPr="00744A46">
        <w:rPr>
          <w:rFonts w:ascii="Arial" w:hAnsi="Arial" w:cs="Arial"/>
        </w:rPr>
        <w:t xml:space="preserve">he authors drew from their experiences </w:t>
      </w:r>
      <w:r w:rsidR="6A5DD9E7" w:rsidRPr="00744A46">
        <w:rPr>
          <w:rFonts w:ascii="Arial" w:hAnsi="Arial" w:cs="Arial"/>
        </w:rPr>
        <w:t xml:space="preserve">as MTEs in different </w:t>
      </w:r>
      <w:r w:rsidR="135F2C77" w:rsidRPr="00744A46">
        <w:rPr>
          <w:rFonts w:ascii="Arial" w:hAnsi="Arial" w:cs="Arial"/>
        </w:rPr>
        <w:t xml:space="preserve">institutions </w:t>
      </w:r>
      <w:r w:rsidR="08266401" w:rsidRPr="00744A46">
        <w:rPr>
          <w:rFonts w:ascii="Arial" w:hAnsi="Arial" w:cs="Arial"/>
        </w:rPr>
        <w:t xml:space="preserve">with elementary </w:t>
      </w:r>
      <w:r w:rsidR="57F461A5" w:rsidRPr="00744A46">
        <w:rPr>
          <w:rFonts w:ascii="Arial" w:hAnsi="Arial" w:cs="Arial"/>
        </w:rPr>
        <w:t xml:space="preserve">and secondary </w:t>
      </w:r>
      <w:r w:rsidR="08266401" w:rsidRPr="00744A46">
        <w:rPr>
          <w:rFonts w:ascii="Arial" w:hAnsi="Arial" w:cs="Arial"/>
        </w:rPr>
        <w:t>teacher candidates</w:t>
      </w:r>
      <w:r w:rsidR="33987D0F" w:rsidRPr="00744A46">
        <w:rPr>
          <w:rFonts w:ascii="Arial" w:hAnsi="Arial" w:cs="Arial"/>
        </w:rPr>
        <w:t>.</w:t>
      </w:r>
      <w:r w:rsidR="08266401" w:rsidRPr="00744A46">
        <w:rPr>
          <w:rFonts w:ascii="Arial" w:hAnsi="Arial" w:cs="Arial"/>
        </w:rPr>
        <w:t xml:space="preserve"> </w:t>
      </w:r>
      <w:r w:rsidR="3AEDD08F" w:rsidRPr="00744A46">
        <w:rPr>
          <w:rFonts w:ascii="Arial" w:hAnsi="Arial" w:cs="Arial"/>
        </w:rPr>
        <w:t xml:space="preserve">Using </w:t>
      </w:r>
      <w:r w:rsidR="00A35CC0" w:rsidRPr="00744A46">
        <w:rPr>
          <w:rFonts w:ascii="Arial" w:hAnsi="Arial" w:cs="Arial"/>
        </w:rPr>
        <w:t xml:space="preserve">a </w:t>
      </w:r>
      <w:r w:rsidR="3AEDD08F" w:rsidRPr="00744A46">
        <w:rPr>
          <w:rFonts w:ascii="Arial" w:hAnsi="Arial" w:cs="Arial"/>
        </w:rPr>
        <w:t>matricentric framework (O</w:t>
      </w:r>
      <w:r w:rsidR="00CD128E" w:rsidRPr="00744A46">
        <w:rPr>
          <w:rFonts w:ascii="Arial" w:hAnsi="Arial" w:cs="Arial"/>
        </w:rPr>
        <w:t>’</w:t>
      </w:r>
      <w:r w:rsidR="3AEDD08F" w:rsidRPr="00744A46">
        <w:rPr>
          <w:rFonts w:ascii="Arial" w:hAnsi="Arial" w:cs="Arial"/>
        </w:rPr>
        <w:t xml:space="preserve">Reilly, 2019), </w:t>
      </w:r>
      <w:r w:rsidR="5F04CAD3" w:rsidRPr="00744A46">
        <w:rPr>
          <w:rFonts w:ascii="Arial" w:hAnsi="Arial" w:cs="Arial"/>
        </w:rPr>
        <w:t xml:space="preserve">Ward and colleagues aimed to </w:t>
      </w:r>
      <w:r w:rsidR="6B6CC5D3" w:rsidRPr="00744A46">
        <w:rPr>
          <w:rFonts w:ascii="Arial" w:hAnsi="Arial" w:cs="Arial"/>
        </w:rPr>
        <w:t>uncover how their identities</w:t>
      </w:r>
      <w:r w:rsidRPr="00744A46">
        <w:rPr>
          <w:rFonts w:ascii="Arial" w:hAnsi="Arial" w:cs="Arial"/>
        </w:rPr>
        <w:t xml:space="preserve"> as mothers and MTEs</w:t>
      </w:r>
      <w:r w:rsidR="1AF5E8ED" w:rsidRPr="00744A46">
        <w:rPr>
          <w:rFonts w:ascii="Arial" w:hAnsi="Arial" w:cs="Arial"/>
        </w:rPr>
        <w:t xml:space="preserve"> could co-exist</w:t>
      </w:r>
      <w:r w:rsidRPr="00744A46">
        <w:rPr>
          <w:rFonts w:ascii="Arial" w:hAnsi="Arial" w:cs="Arial"/>
        </w:rPr>
        <w:t>.</w:t>
      </w:r>
    </w:p>
    <w:p w14:paraId="578F42D2" w14:textId="383EFA0D" w:rsidR="7072E6D2" w:rsidRDefault="7072E6D2" w:rsidP="00744A46">
      <w:pPr>
        <w:widowControl w:val="0"/>
        <w:spacing w:line="240" w:lineRule="auto"/>
        <w:rPr>
          <w:rFonts w:ascii="Arial" w:hAnsi="Arial" w:cs="Arial"/>
        </w:rPr>
      </w:pPr>
      <w:r w:rsidRPr="00744A46">
        <w:rPr>
          <w:rFonts w:ascii="Arial" w:hAnsi="Arial" w:cs="Arial"/>
        </w:rPr>
        <w:t xml:space="preserve">SBM enable MTEs to represent their journeys of becoming (Allen et al., 2016; </w:t>
      </w:r>
      <w:proofErr w:type="spellStart"/>
      <w:r w:rsidRPr="00744A46">
        <w:rPr>
          <w:rFonts w:ascii="Arial" w:hAnsi="Arial" w:cs="Arial"/>
        </w:rPr>
        <w:t>Andrà</w:t>
      </w:r>
      <w:proofErr w:type="spellEnd"/>
      <w:r w:rsidRPr="00744A46">
        <w:rPr>
          <w:rFonts w:ascii="Arial" w:hAnsi="Arial" w:cs="Arial"/>
        </w:rPr>
        <w:t xml:space="preserve"> &amp; </w:t>
      </w:r>
      <w:proofErr w:type="spellStart"/>
      <w:r w:rsidRPr="00744A46">
        <w:rPr>
          <w:rFonts w:ascii="Arial" w:hAnsi="Arial" w:cs="Arial"/>
        </w:rPr>
        <w:t>Brunetto</w:t>
      </w:r>
      <w:proofErr w:type="spellEnd"/>
      <w:r w:rsidRPr="00744A46">
        <w:rPr>
          <w:rFonts w:ascii="Arial" w:hAnsi="Arial" w:cs="Arial"/>
        </w:rPr>
        <w:t xml:space="preserve">, 2018; Grant &amp; Butler, 2018; </w:t>
      </w:r>
      <w:proofErr w:type="spellStart"/>
      <w:r w:rsidRPr="00744A46">
        <w:rPr>
          <w:rFonts w:ascii="Arial" w:hAnsi="Arial" w:cs="Arial"/>
        </w:rPr>
        <w:t>Kastberg</w:t>
      </w:r>
      <w:proofErr w:type="spellEnd"/>
      <w:r w:rsidRPr="00744A46">
        <w:rPr>
          <w:rFonts w:ascii="Arial" w:hAnsi="Arial" w:cs="Arial"/>
        </w:rPr>
        <w:t xml:space="preserve"> et al., 2019; Nicol et al., 2020; Simpson, 2019), learning from practice (Harrison, 2015; </w:t>
      </w:r>
      <w:proofErr w:type="spellStart"/>
      <w:r w:rsidRPr="00744A46">
        <w:rPr>
          <w:rFonts w:ascii="Arial" w:hAnsi="Arial" w:cs="Arial"/>
        </w:rPr>
        <w:t>Hjalmarson</w:t>
      </w:r>
      <w:proofErr w:type="spellEnd"/>
      <w:r w:rsidRPr="00744A46">
        <w:rPr>
          <w:rFonts w:ascii="Arial" w:hAnsi="Arial" w:cs="Arial"/>
        </w:rPr>
        <w:t xml:space="preserve">, 2017; </w:t>
      </w:r>
      <w:proofErr w:type="spellStart"/>
      <w:r w:rsidRPr="00744A46">
        <w:rPr>
          <w:rFonts w:ascii="Arial" w:hAnsi="Arial" w:cs="Arial"/>
        </w:rPr>
        <w:t>Hohensee</w:t>
      </w:r>
      <w:proofErr w:type="spellEnd"/>
      <w:r w:rsidRPr="00744A46">
        <w:rPr>
          <w:rFonts w:ascii="Arial" w:hAnsi="Arial" w:cs="Arial"/>
        </w:rPr>
        <w:t xml:space="preserve"> &amp; Lewis, 2019; </w:t>
      </w:r>
      <w:proofErr w:type="spellStart"/>
      <w:r w:rsidRPr="00744A46">
        <w:rPr>
          <w:rFonts w:ascii="Arial" w:hAnsi="Arial" w:cs="Arial"/>
        </w:rPr>
        <w:t>Kastberg</w:t>
      </w:r>
      <w:proofErr w:type="spellEnd"/>
      <w:r w:rsidRPr="00744A46">
        <w:rPr>
          <w:rFonts w:ascii="Arial" w:hAnsi="Arial" w:cs="Arial"/>
        </w:rPr>
        <w:t xml:space="preserve"> et al., 2018; </w:t>
      </w:r>
      <w:proofErr w:type="spellStart"/>
      <w:r w:rsidRPr="00744A46">
        <w:rPr>
          <w:rFonts w:ascii="Arial" w:hAnsi="Arial" w:cs="Arial"/>
        </w:rPr>
        <w:t>Kortjass</w:t>
      </w:r>
      <w:proofErr w:type="spellEnd"/>
      <w:r w:rsidRPr="00744A46">
        <w:rPr>
          <w:rFonts w:ascii="Arial" w:hAnsi="Arial" w:cs="Arial"/>
        </w:rPr>
        <w:t xml:space="preserve">, 2019a, 2019b; </w:t>
      </w:r>
      <w:proofErr w:type="spellStart"/>
      <w:r w:rsidRPr="00744A46">
        <w:rPr>
          <w:rFonts w:ascii="Arial" w:hAnsi="Arial" w:cs="Arial"/>
        </w:rPr>
        <w:t>Masingila</w:t>
      </w:r>
      <w:proofErr w:type="spellEnd"/>
      <w:r w:rsidRPr="00744A46">
        <w:rPr>
          <w:rFonts w:ascii="Arial" w:hAnsi="Arial" w:cs="Arial"/>
        </w:rPr>
        <w:t xml:space="preserve"> et al., 2018), and using knowledge in practice (</w:t>
      </w:r>
      <w:r w:rsidR="000702B3" w:rsidRPr="00744A46">
        <w:rPr>
          <w:rFonts w:ascii="Arial" w:hAnsi="Arial" w:cs="Arial"/>
        </w:rPr>
        <w:t xml:space="preserve">e.g., </w:t>
      </w:r>
      <w:proofErr w:type="spellStart"/>
      <w:r w:rsidRPr="00744A46">
        <w:rPr>
          <w:rFonts w:ascii="Arial" w:hAnsi="Arial" w:cs="Arial"/>
        </w:rPr>
        <w:t>Chauvot</w:t>
      </w:r>
      <w:proofErr w:type="spellEnd"/>
      <w:r w:rsidRPr="00744A46">
        <w:rPr>
          <w:rFonts w:ascii="Arial" w:hAnsi="Arial" w:cs="Arial"/>
        </w:rPr>
        <w:t>, 2009</w:t>
      </w:r>
      <w:r w:rsidR="1B502D70" w:rsidRPr="00744A46">
        <w:rPr>
          <w:rFonts w:ascii="Arial" w:hAnsi="Arial" w:cs="Arial"/>
        </w:rPr>
        <w:t xml:space="preserve">; </w:t>
      </w:r>
      <w:proofErr w:type="spellStart"/>
      <w:r w:rsidR="1B502D70" w:rsidRPr="00744A46">
        <w:rPr>
          <w:rFonts w:ascii="Arial" w:hAnsi="Arial" w:cs="Arial"/>
        </w:rPr>
        <w:t>Tzur</w:t>
      </w:r>
      <w:proofErr w:type="spellEnd"/>
      <w:r w:rsidR="1B502D70" w:rsidRPr="00744A46">
        <w:rPr>
          <w:rFonts w:ascii="Arial" w:hAnsi="Arial" w:cs="Arial"/>
        </w:rPr>
        <w:t>, 2001</w:t>
      </w:r>
      <w:r w:rsidRPr="00744A46">
        <w:rPr>
          <w:rFonts w:ascii="Arial" w:hAnsi="Arial" w:cs="Arial"/>
        </w:rPr>
        <w:t xml:space="preserve">). Yet such research reports generated </w:t>
      </w:r>
      <w:proofErr w:type="gramStart"/>
      <w:r w:rsidRPr="00744A46">
        <w:rPr>
          <w:rFonts w:ascii="Arial" w:hAnsi="Arial" w:cs="Arial"/>
        </w:rPr>
        <w:t>as a result of</w:t>
      </w:r>
      <w:proofErr w:type="gramEnd"/>
      <w:r w:rsidRPr="00744A46">
        <w:rPr>
          <w:rFonts w:ascii="Arial" w:hAnsi="Arial" w:cs="Arial"/>
        </w:rPr>
        <w:t xml:space="preserve"> the use of SBM also contain evidence of MTEs</w:t>
      </w:r>
      <w:r w:rsidR="003F7948" w:rsidRPr="00744A46">
        <w:rPr>
          <w:rFonts w:ascii="Arial" w:hAnsi="Arial" w:cs="Arial"/>
        </w:rPr>
        <w:t>’</w:t>
      </w:r>
      <w:r w:rsidRPr="00744A46">
        <w:rPr>
          <w:rFonts w:ascii="Arial" w:hAnsi="Arial" w:cs="Arial"/>
        </w:rPr>
        <w:t xml:space="preserve"> efforts to conduct research in ways that align with views of self in different contexts. In the next section</w:t>
      </w:r>
      <w:r w:rsidR="0ADB9E1D" w:rsidRPr="00744A46">
        <w:rPr>
          <w:rFonts w:ascii="Arial" w:hAnsi="Arial" w:cs="Arial"/>
        </w:rPr>
        <w:t>,</w:t>
      </w:r>
      <w:r w:rsidRPr="00744A46">
        <w:rPr>
          <w:rFonts w:ascii="Arial" w:hAnsi="Arial" w:cs="Arial"/>
        </w:rPr>
        <w:t xml:space="preserve"> we provide examples of such evidence by discussing the philosophical underpinnings of SBM using the descriptions of MTEs</w:t>
      </w:r>
      <w:r w:rsidR="00CD128E" w:rsidRPr="00744A46">
        <w:rPr>
          <w:rFonts w:ascii="Arial" w:hAnsi="Arial" w:cs="Arial"/>
        </w:rPr>
        <w:t>’</w:t>
      </w:r>
      <w:r w:rsidRPr="00744A46">
        <w:rPr>
          <w:rFonts w:ascii="Arial" w:hAnsi="Arial" w:cs="Arial"/>
        </w:rPr>
        <w:t xml:space="preserve"> journeys of becoming (in the current issue Baker &amp; Edwards; Donaldson</w:t>
      </w:r>
      <w:r w:rsidR="6F510A9F" w:rsidRPr="00744A46">
        <w:rPr>
          <w:rFonts w:ascii="Arial" w:hAnsi="Arial" w:cs="Arial"/>
        </w:rPr>
        <w:t xml:space="preserve">, Anderson, Baker, </w:t>
      </w:r>
      <w:proofErr w:type="spellStart"/>
      <w:r w:rsidR="6F510A9F" w:rsidRPr="00744A46">
        <w:rPr>
          <w:rFonts w:ascii="Arial" w:hAnsi="Arial" w:cs="Arial"/>
        </w:rPr>
        <w:t>Troudt</w:t>
      </w:r>
      <w:proofErr w:type="spellEnd"/>
      <w:r w:rsidR="6F510A9F" w:rsidRPr="00744A46">
        <w:rPr>
          <w:rFonts w:ascii="Arial" w:hAnsi="Arial" w:cs="Arial"/>
        </w:rPr>
        <w:t>, &amp; Woods</w:t>
      </w:r>
      <w:r w:rsidRPr="00744A46">
        <w:rPr>
          <w:rFonts w:ascii="Arial" w:hAnsi="Arial" w:cs="Arial"/>
        </w:rPr>
        <w:t xml:space="preserve">; </w:t>
      </w:r>
      <w:proofErr w:type="spellStart"/>
      <w:r w:rsidRPr="00744A46">
        <w:rPr>
          <w:rFonts w:ascii="Arial" w:hAnsi="Arial" w:cs="Arial"/>
        </w:rPr>
        <w:t>Oslund</w:t>
      </w:r>
      <w:proofErr w:type="spellEnd"/>
      <w:r w:rsidRPr="00744A46">
        <w:rPr>
          <w:rFonts w:ascii="Arial" w:hAnsi="Arial" w:cs="Arial"/>
        </w:rPr>
        <w:t xml:space="preserve">; Ward, </w:t>
      </w:r>
      <w:proofErr w:type="spellStart"/>
      <w:r w:rsidRPr="00744A46">
        <w:rPr>
          <w:rFonts w:ascii="Arial" w:hAnsi="Arial" w:cs="Arial"/>
        </w:rPr>
        <w:t>Vomvoridi</w:t>
      </w:r>
      <w:proofErr w:type="spellEnd"/>
      <w:r w:rsidRPr="00744A46">
        <w:rPr>
          <w:rFonts w:ascii="Arial" w:hAnsi="Arial" w:cs="Arial"/>
        </w:rPr>
        <w:t xml:space="preserve">, &amp; </w:t>
      </w:r>
      <w:proofErr w:type="spellStart"/>
      <w:r w:rsidRPr="00744A46">
        <w:rPr>
          <w:rFonts w:ascii="Arial" w:hAnsi="Arial" w:cs="Arial"/>
        </w:rPr>
        <w:t>vanIngen</w:t>
      </w:r>
      <w:proofErr w:type="spellEnd"/>
      <w:r w:rsidRPr="00744A46">
        <w:rPr>
          <w:rFonts w:ascii="Arial" w:hAnsi="Arial" w:cs="Arial"/>
        </w:rPr>
        <w:t xml:space="preserve">) and learning from practice (Borowski &amp; </w:t>
      </w:r>
      <w:proofErr w:type="spellStart"/>
      <w:r w:rsidRPr="00744A46">
        <w:rPr>
          <w:rFonts w:ascii="Arial" w:hAnsi="Arial" w:cs="Arial"/>
        </w:rPr>
        <w:t>Rupe</w:t>
      </w:r>
      <w:proofErr w:type="spellEnd"/>
      <w:r w:rsidRPr="00744A46">
        <w:rPr>
          <w:rFonts w:ascii="Arial" w:hAnsi="Arial" w:cs="Arial"/>
        </w:rPr>
        <w:t xml:space="preserve">; </w:t>
      </w:r>
      <w:proofErr w:type="spellStart"/>
      <w:r w:rsidRPr="00744A46">
        <w:rPr>
          <w:rFonts w:ascii="Arial" w:hAnsi="Arial" w:cs="Arial"/>
        </w:rPr>
        <w:t>Lischka</w:t>
      </w:r>
      <w:proofErr w:type="spellEnd"/>
      <w:r w:rsidRPr="00744A46">
        <w:rPr>
          <w:rFonts w:ascii="Arial" w:hAnsi="Arial" w:cs="Arial"/>
        </w:rPr>
        <w:t xml:space="preserve">, </w:t>
      </w:r>
      <w:proofErr w:type="spellStart"/>
      <w:r w:rsidRPr="00744A46">
        <w:rPr>
          <w:rFonts w:ascii="Arial" w:hAnsi="Arial" w:cs="Arial"/>
        </w:rPr>
        <w:t>Gerstenschlager</w:t>
      </w:r>
      <w:proofErr w:type="spellEnd"/>
      <w:r w:rsidRPr="00744A46">
        <w:rPr>
          <w:rFonts w:ascii="Arial" w:hAnsi="Arial" w:cs="Arial"/>
        </w:rPr>
        <w:t xml:space="preserve">, &amp; Webster; </w:t>
      </w:r>
      <w:r w:rsidR="26CEF25C" w:rsidRPr="00744A46">
        <w:rPr>
          <w:rFonts w:ascii="Arial" w:hAnsi="Arial" w:cs="Arial"/>
        </w:rPr>
        <w:t xml:space="preserve">Martínez </w:t>
      </w:r>
      <w:proofErr w:type="spellStart"/>
      <w:r w:rsidR="26CEF25C" w:rsidRPr="00744A46">
        <w:rPr>
          <w:rFonts w:ascii="Arial" w:hAnsi="Arial" w:cs="Arial"/>
        </w:rPr>
        <w:t>Hinestroza</w:t>
      </w:r>
      <w:proofErr w:type="spellEnd"/>
      <w:r w:rsidRPr="00744A46">
        <w:rPr>
          <w:rFonts w:ascii="Arial" w:hAnsi="Arial" w:cs="Arial"/>
        </w:rPr>
        <w:t xml:space="preserve">; </w:t>
      </w:r>
      <w:proofErr w:type="spellStart"/>
      <w:r w:rsidRPr="00744A46">
        <w:rPr>
          <w:rFonts w:ascii="Arial" w:hAnsi="Arial" w:cs="Arial"/>
        </w:rPr>
        <w:t>Neihaus</w:t>
      </w:r>
      <w:proofErr w:type="spellEnd"/>
      <w:r w:rsidRPr="00744A46">
        <w:rPr>
          <w:rFonts w:ascii="Arial" w:hAnsi="Arial" w:cs="Arial"/>
        </w:rPr>
        <w:t xml:space="preserve"> &amp; </w:t>
      </w:r>
      <w:proofErr w:type="spellStart"/>
      <w:r w:rsidRPr="00744A46">
        <w:rPr>
          <w:rFonts w:ascii="Arial" w:hAnsi="Arial" w:cs="Arial"/>
        </w:rPr>
        <w:t>Kaschner</w:t>
      </w:r>
      <w:proofErr w:type="spellEnd"/>
      <w:r w:rsidRPr="00744A46">
        <w:rPr>
          <w:rFonts w:ascii="Arial" w:hAnsi="Arial" w:cs="Arial"/>
        </w:rPr>
        <w:t>).</w:t>
      </w:r>
    </w:p>
    <w:p w14:paraId="09B92000" w14:textId="77777777" w:rsidR="00744A46" w:rsidRPr="00744A46" w:rsidRDefault="00744A46" w:rsidP="00744A46">
      <w:pPr>
        <w:widowControl w:val="0"/>
        <w:spacing w:line="240" w:lineRule="auto"/>
        <w:rPr>
          <w:rFonts w:ascii="Arial" w:hAnsi="Arial" w:cs="Arial"/>
        </w:rPr>
      </w:pPr>
    </w:p>
    <w:p w14:paraId="7B44160E" w14:textId="35329C5C" w:rsidR="07829DBE" w:rsidRPr="00744A46" w:rsidRDefault="07829DBE" w:rsidP="00744A46">
      <w:pPr>
        <w:pStyle w:val="Heading1"/>
        <w:spacing w:line="240" w:lineRule="auto"/>
        <w:rPr>
          <w:rFonts w:ascii="Arial" w:hAnsi="Arial" w:cs="Arial"/>
        </w:rPr>
      </w:pPr>
      <w:r w:rsidRPr="00744A46">
        <w:rPr>
          <w:rFonts w:ascii="Arial" w:hAnsi="Arial" w:cs="Arial"/>
        </w:rPr>
        <w:lastRenderedPageBreak/>
        <w:t>Philosophy and S</w:t>
      </w:r>
      <w:r w:rsidR="00C35AF9" w:rsidRPr="00744A46">
        <w:rPr>
          <w:rFonts w:ascii="Arial" w:hAnsi="Arial" w:cs="Arial"/>
        </w:rPr>
        <w:t>BM</w:t>
      </w:r>
    </w:p>
    <w:p w14:paraId="7CFCB30D" w14:textId="77777777" w:rsidR="00442B74" w:rsidRPr="00744A46" w:rsidRDefault="00442B74" w:rsidP="00442B74">
      <w:pPr>
        <w:widowControl w:val="0"/>
        <w:spacing w:line="240" w:lineRule="auto"/>
        <w:rPr>
          <w:rFonts w:ascii="Arial" w:hAnsi="Arial" w:cs="Arial"/>
        </w:rPr>
      </w:pPr>
    </w:p>
    <w:p w14:paraId="7CA68C0A" w14:textId="2957192A" w:rsidR="005B6FA3" w:rsidRPr="00744A46" w:rsidRDefault="07829DBE" w:rsidP="00744A46">
      <w:pPr>
        <w:widowControl w:val="0"/>
        <w:spacing w:line="240" w:lineRule="auto"/>
        <w:rPr>
          <w:rFonts w:ascii="Arial" w:hAnsi="Arial" w:cs="Arial"/>
          <w:highlight w:val="yellow"/>
        </w:rPr>
      </w:pPr>
      <w:r w:rsidRPr="00744A46">
        <w:rPr>
          <w:rFonts w:ascii="Arial" w:hAnsi="Arial" w:cs="Arial"/>
        </w:rPr>
        <w:t>Philosophical underpinnings of educational research link views of epistemology, ontology, and ethics to MTEs</w:t>
      </w:r>
      <w:r w:rsidR="00CD128E" w:rsidRPr="00744A46">
        <w:rPr>
          <w:rFonts w:ascii="Arial" w:hAnsi="Arial" w:cs="Arial"/>
        </w:rPr>
        <w:t>’</w:t>
      </w:r>
      <w:r w:rsidRPr="00744A46">
        <w:rPr>
          <w:rFonts w:ascii="Arial" w:hAnsi="Arial" w:cs="Arial"/>
        </w:rPr>
        <w:t xml:space="preserve"> beliefs and values</w:t>
      </w:r>
      <w:r w:rsidR="58DD91A1" w:rsidRPr="00744A46">
        <w:rPr>
          <w:rFonts w:ascii="Arial" w:hAnsi="Arial" w:cs="Arial"/>
        </w:rPr>
        <w:t>. Such beliefs and values</w:t>
      </w:r>
      <w:r w:rsidRPr="00744A46">
        <w:rPr>
          <w:rFonts w:ascii="Arial" w:hAnsi="Arial" w:cs="Arial"/>
        </w:rPr>
        <w:t xml:space="preserve"> inform research decisions that shape the</w:t>
      </w:r>
      <w:r w:rsidR="67900204" w:rsidRPr="00744A46">
        <w:rPr>
          <w:rFonts w:ascii="Arial" w:hAnsi="Arial" w:cs="Arial"/>
        </w:rPr>
        <w:t xml:space="preserve"> evidence MTEs collect and</w:t>
      </w:r>
      <w:r w:rsidRPr="00744A46">
        <w:rPr>
          <w:rFonts w:ascii="Arial" w:hAnsi="Arial" w:cs="Arial"/>
        </w:rPr>
        <w:t xml:space="preserve"> findings </w:t>
      </w:r>
      <w:r w:rsidR="7A0F512A" w:rsidRPr="00744A46">
        <w:rPr>
          <w:rFonts w:ascii="Arial" w:hAnsi="Arial" w:cs="Arial"/>
        </w:rPr>
        <w:t>they report</w:t>
      </w:r>
      <w:r w:rsidRPr="00744A46">
        <w:rPr>
          <w:rFonts w:ascii="Arial" w:hAnsi="Arial" w:cs="Arial"/>
        </w:rPr>
        <w:t xml:space="preserve">. In studies that use </w:t>
      </w:r>
      <w:r w:rsidR="256F4355" w:rsidRPr="00744A46">
        <w:rPr>
          <w:rFonts w:ascii="Arial" w:hAnsi="Arial" w:cs="Arial"/>
        </w:rPr>
        <w:t>SBM</w:t>
      </w:r>
      <w:r w:rsidRPr="00744A46">
        <w:rPr>
          <w:rFonts w:ascii="Arial" w:hAnsi="Arial" w:cs="Arial"/>
        </w:rPr>
        <w:t>, MTEs are both researchers and participants (</w:t>
      </w:r>
      <w:proofErr w:type="spellStart"/>
      <w:r w:rsidRPr="00744A46">
        <w:rPr>
          <w:rFonts w:ascii="Arial" w:hAnsi="Arial" w:cs="Arial"/>
        </w:rPr>
        <w:t>Borko</w:t>
      </w:r>
      <w:proofErr w:type="spellEnd"/>
      <w:r w:rsidRPr="00744A46">
        <w:rPr>
          <w:rFonts w:ascii="Arial" w:hAnsi="Arial" w:cs="Arial"/>
        </w:rPr>
        <w:t xml:space="preserve"> et al., 2007; Hamilton et al., 2008) describing from a personal standpoint how they came to their studies and what they learned in the process. Such studies draw from the qualitative research paradigm (Guba &amp; Lincoln, 1994) embracing </w:t>
      </w:r>
      <w:r w:rsidR="004B0F86" w:rsidRPr="00744A46">
        <w:rPr>
          <w:rFonts w:ascii="Arial" w:hAnsi="Arial" w:cs="Arial"/>
        </w:rPr>
        <w:t>“</w:t>
      </w:r>
      <w:r w:rsidRPr="00744A46">
        <w:rPr>
          <w:rFonts w:ascii="Arial" w:hAnsi="Arial" w:cs="Arial"/>
        </w:rPr>
        <w:t>fallibilist approaches to research</w:t>
      </w:r>
      <w:r w:rsidR="004B0F86" w:rsidRPr="00744A46">
        <w:rPr>
          <w:rFonts w:ascii="Arial" w:hAnsi="Arial" w:cs="Arial"/>
        </w:rPr>
        <w:t>”</w:t>
      </w:r>
      <w:r w:rsidRPr="00744A46">
        <w:rPr>
          <w:rFonts w:ascii="Arial" w:hAnsi="Arial" w:cs="Arial"/>
        </w:rPr>
        <w:t xml:space="preserve"> (Ernest, 1997, p. 26) that assume experience, knowledge, and truth </w:t>
      </w:r>
      <w:r w:rsidR="23A1B44A" w:rsidRPr="00744A46">
        <w:rPr>
          <w:rFonts w:ascii="Arial" w:hAnsi="Arial" w:cs="Arial"/>
        </w:rPr>
        <w:t>are</w:t>
      </w:r>
      <w:r w:rsidRPr="00744A46">
        <w:rPr>
          <w:rFonts w:ascii="Arial" w:hAnsi="Arial" w:cs="Arial"/>
        </w:rPr>
        <w:t xml:space="preserve"> contingent and conditional. </w:t>
      </w:r>
      <w:r w:rsidR="178276D3" w:rsidRPr="00744A46">
        <w:rPr>
          <w:rFonts w:ascii="Arial" w:hAnsi="Arial" w:cs="Arial"/>
        </w:rPr>
        <w:t>Research conducted using SBM</w:t>
      </w:r>
      <w:r w:rsidR="1D696EE0" w:rsidRPr="00744A46">
        <w:rPr>
          <w:rFonts w:ascii="Arial" w:hAnsi="Arial" w:cs="Arial"/>
        </w:rPr>
        <w:t xml:space="preserve"> </w:t>
      </w:r>
      <w:r w:rsidRPr="00744A46">
        <w:rPr>
          <w:rFonts w:ascii="Arial" w:hAnsi="Arial" w:cs="Arial"/>
        </w:rPr>
        <w:t>address</w:t>
      </w:r>
      <w:r w:rsidR="6C95C3F3" w:rsidRPr="00744A46">
        <w:rPr>
          <w:rFonts w:ascii="Arial" w:hAnsi="Arial" w:cs="Arial"/>
        </w:rPr>
        <w:t>es</w:t>
      </w:r>
      <w:r w:rsidRPr="00744A46">
        <w:rPr>
          <w:rFonts w:ascii="Arial" w:hAnsi="Arial" w:cs="Arial"/>
        </w:rPr>
        <w:t xml:space="preserve"> calls about how MTEs use their lived experience and knowledge in their practice (Chapman, 2021)</w:t>
      </w:r>
      <w:r w:rsidR="031DE412" w:rsidRPr="00744A46">
        <w:rPr>
          <w:rFonts w:ascii="Arial" w:hAnsi="Arial" w:cs="Arial"/>
        </w:rPr>
        <w:t xml:space="preserve"> by describing</w:t>
      </w:r>
      <w:r w:rsidRPr="00744A46">
        <w:rPr>
          <w:rFonts w:ascii="Arial" w:hAnsi="Arial" w:cs="Arial"/>
        </w:rPr>
        <w:t xml:space="preserve"> MTEs</w:t>
      </w:r>
      <w:r w:rsidR="00CD128E" w:rsidRPr="00744A46">
        <w:rPr>
          <w:rFonts w:ascii="Arial" w:hAnsi="Arial" w:cs="Arial"/>
        </w:rPr>
        <w:t>’</w:t>
      </w:r>
      <w:r w:rsidRPr="00744A46">
        <w:rPr>
          <w:rFonts w:ascii="Arial" w:hAnsi="Arial" w:cs="Arial"/>
        </w:rPr>
        <w:t xml:space="preserve"> personal assumptions, values, and beliefs in their work.</w:t>
      </w:r>
    </w:p>
    <w:p w14:paraId="5DDAD0F8" w14:textId="130EBF23" w:rsidR="005B6FA3" w:rsidRPr="00744A46" w:rsidRDefault="40002EB5" w:rsidP="00744A46">
      <w:pPr>
        <w:widowControl w:val="0"/>
        <w:spacing w:line="240" w:lineRule="auto"/>
        <w:rPr>
          <w:rFonts w:ascii="Arial" w:hAnsi="Arial" w:cs="Arial"/>
        </w:rPr>
      </w:pPr>
      <w:r w:rsidRPr="00744A46">
        <w:rPr>
          <w:rFonts w:ascii="Arial" w:hAnsi="Arial" w:cs="Arial"/>
        </w:rPr>
        <w:t>In the following sections, we use Ernest</w:t>
      </w:r>
      <w:r w:rsidR="00CD128E" w:rsidRPr="00744A46">
        <w:rPr>
          <w:rFonts w:ascii="Arial" w:hAnsi="Arial" w:cs="Arial"/>
        </w:rPr>
        <w:t>’</w:t>
      </w:r>
      <w:r w:rsidR="004E7622" w:rsidRPr="00744A46">
        <w:rPr>
          <w:rFonts w:ascii="Arial" w:hAnsi="Arial" w:cs="Arial"/>
        </w:rPr>
        <w:t>s</w:t>
      </w:r>
      <w:r w:rsidR="02AC8DEE" w:rsidRPr="00744A46">
        <w:rPr>
          <w:rFonts w:ascii="Arial" w:hAnsi="Arial" w:cs="Arial"/>
        </w:rPr>
        <w:t xml:space="preserve"> </w:t>
      </w:r>
      <w:r w:rsidRPr="00744A46">
        <w:rPr>
          <w:rFonts w:ascii="Arial" w:hAnsi="Arial" w:cs="Arial"/>
        </w:rPr>
        <w:t>(201</w:t>
      </w:r>
      <w:r w:rsidR="6ECE707E" w:rsidRPr="00744A46">
        <w:rPr>
          <w:rFonts w:ascii="Arial" w:hAnsi="Arial" w:cs="Arial"/>
        </w:rPr>
        <w:t>8</w:t>
      </w:r>
      <w:r w:rsidRPr="00744A46">
        <w:rPr>
          <w:rFonts w:ascii="Arial" w:hAnsi="Arial" w:cs="Arial"/>
        </w:rPr>
        <w:t xml:space="preserve">) </w:t>
      </w:r>
      <w:r w:rsidR="05FD51B1" w:rsidRPr="00744A46">
        <w:rPr>
          <w:rFonts w:ascii="Arial" w:hAnsi="Arial" w:cs="Arial"/>
        </w:rPr>
        <w:t xml:space="preserve">idea that philosophy </w:t>
      </w:r>
      <w:r w:rsidR="1F676F1C" w:rsidRPr="00744A46">
        <w:rPr>
          <w:rFonts w:ascii="Arial" w:hAnsi="Arial" w:cs="Arial"/>
        </w:rPr>
        <w:t>involves</w:t>
      </w:r>
      <w:r w:rsidR="474CCEC4" w:rsidRPr="00744A46">
        <w:rPr>
          <w:rFonts w:ascii="Arial" w:hAnsi="Arial" w:cs="Arial"/>
        </w:rPr>
        <w:t xml:space="preserve"> </w:t>
      </w:r>
      <w:r w:rsidR="004B0F86" w:rsidRPr="00744A46">
        <w:rPr>
          <w:rFonts w:ascii="Arial" w:hAnsi="Arial" w:cs="Arial"/>
        </w:rPr>
        <w:t>“</w:t>
      </w:r>
      <w:r w:rsidR="05FD51B1" w:rsidRPr="00744A46">
        <w:rPr>
          <w:rFonts w:ascii="Arial" w:hAnsi="Arial" w:cs="Arial"/>
        </w:rPr>
        <w:t>aims</w:t>
      </w:r>
      <w:r w:rsidR="697792D1" w:rsidRPr="00744A46">
        <w:rPr>
          <w:rFonts w:ascii="Arial" w:hAnsi="Arial" w:cs="Arial"/>
        </w:rPr>
        <w:t xml:space="preserve">, </w:t>
      </w:r>
      <w:r w:rsidR="43C7E217" w:rsidRPr="00744A46">
        <w:rPr>
          <w:rFonts w:ascii="Arial" w:hAnsi="Arial" w:cs="Arial"/>
        </w:rPr>
        <w:t>rationale</w:t>
      </w:r>
      <w:r w:rsidR="2790011A" w:rsidRPr="00744A46">
        <w:rPr>
          <w:rFonts w:ascii="Arial" w:hAnsi="Arial" w:cs="Arial"/>
        </w:rPr>
        <w:t xml:space="preserve"> or underlying purpose</w:t>
      </w:r>
      <w:r w:rsidR="004B0F86" w:rsidRPr="00744A46">
        <w:rPr>
          <w:rFonts w:ascii="Arial" w:hAnsi="Arial" w:cs="Arial"/>
        </w:rPr>
        <w:t>”</w:t>
      </w:r>
      <w:r w:rsidR="1A3943CE" w:rsidRPr="00744A46">
        <w:rPr>
          <w:rFonts w:ascii="Arial" w:hAnsi="Arial" w:cs="Arial"/>
        </w:rPr>
        <w:t xml:space="preserve"> (p. </w:t>
      </w:r>
      <w:r w:rsidR="0F873495" w:rsidRPr="00744A46">
        <w:rPr>
          <w:rFonts w:ascii="Arial" w:hAnsi="Arial" w:cs="Arial"/>
        </w:rPr>
        <w:t>14</w:t>
      </w:r>
      <w:r w:rsidR="1A3943CE" w:rsidRPr="00744A46">
        <w:rPr>
          <w:rFonts w:ascii="Arial" w:hAnsi="Arial" w:cs="Arial"/>
        </w:rPr>
        <w:t>)</w:t>
      </w:r>
      <w:r w:rsidR="43C7E217" w:rsidRPr="00744A46">
        <w:rPr>
          <w:rFonts w:ascii="Arial" w:hAnsi="Arial" w:cs="Arial"/>
        </w:rPr>
        <w:t xml:space="preserve"> of </w:t>
      </w:r>
      <w:r w:rsidR="7562599F" w:rsidRPr="00744A46">
        <w:rPr>
          <w:rFonts w:ascii="Arial" w:hAnsi="Arial" w:cs="Arial"/>
        </w:rPr>
        <w:t>an</w:t>
      </w:r>
      <w:r w:rsidR="43C7E217" w:rsidRPr="00744A46">
        <w:rPr>
          <w:rFonts w:ascii="Arial" w:hAnsi="Arial" w:cs="Arial"/>
        </w:rPr>
        <w:t xml:space="preserve"> activity</w:t>
      </w:r>
      <w:r w:rsidR="0DF7117A" w:rsidRPr="00744A46">
        <w:rPr>
          <w:rFonts w:ascii="Arial" w:hAnsi="Arial" w:cs="Arial"/>
        </w:rPr>
        <w:t xml:space="preserve"> that belongs to people engaged in the activity</w:t>
      </w:r>
      <w:r w:rsidR="4C0B1775" w:rsidRPr="00744A46">
        <w:rPr>
          <w:rFonts w:ascii="Arial" w:hAnsi="Arial" w:cs="Arial"/>
        </w:rPr>
        <w:t xml:space="preserve">. </w:t>
      </w:r>
      <w:r w:rsidR="43C7E217" w:rsidRPr="00744A46">
        <w:rPr>
          <w:rFonts w:ascii="Arial" w:hAnsi="Arial" w:cs="Arial"/>
        </w:rPr>
        <w:t xml:space="preserve">In the case of </w:t>
      </w:r>
      <w:r w:rsidR="354042F8" w:rsidRPr="00744A46">
        <w:rPr>
          <w:rFonts w:ascii="Arial" w:hAnsi="Arial" w:cs="Arial"/>
        </w:rPr>
        <w:t xml:space="preserve">the use of </w:t>
      </w:r>
      <w:r w:rsidR="41CAA7CD" w:rsidRPr="00744A46">
        <w:rPr>
          <w:rFonts w:ascii="Arial" w:hAnsi="Arial" w:cs="Arial"/>
        </w:rPr>
        <w:t>SBM</w:t>
      </w:r>
      <w:r w:rsidR="0A8B1165" w:rsidRPr="00744A46">
        <w:rPr>
          <w:rFonts w:ascii="Arial" w:hAnsi="Arial" w:cs="Arial"/>
        </w:rPr>
        <w:t xml:space="preserve"> as an activity</w:t>
      </w:r>
      <w:r w:rsidR="43C7E217" w:rsidRPr="00744A46">
        <w:rPr>
          <w:rFonts w:ascii="Arial" w:hAnsi="Arial" w:cs="Arial"/>
        </w:rPr>
        <w:t xml:space="preserve">, what </w:t>
      </w:r>
      <w:r w:rsidR="1A0AEFF5" w:rsidRPr="00744A46">
        <w:rPr>
          <w:rFonts w:ascii="Arial" w:hAnsi="Arial" w:cs="Arial"/>
        </w:rPr>
        <w:t>do the authors hope to gain in using the methodology</w:t>
      </w:r>
      <w:r w:rsidR="004E7622" w:rsidRPr="00744A46">
        <w:rPr>
          <w:rFonts w:ascii="Arial" w:hAnsi="Arial" w:cs="Arial"/>
        </w:rPr>
        <w:t>,</w:t>
      </w:r>
      <w:r w:rsidR="1A0AEFF5" w:rsidRPr="00744A46">
        <w:rPr>
          <w:rFonts w:ascii="Arial" w:hAnsi="Arial" w:cs="Arial"/>
        </w:rPr>
        <w:t xml:space="preserve"> and why are they using </w:t>
      </w:r>
      <w:r w:rsidR="0061D385" w:rsidRPr="00744A46">
        <w:rPr>
          <w:rFonts w:ascii="Arial" w:hAnsi="Arial" w:cs="Arial"/>
        </w:rPr>
        <w:t xml:space="preserve">it </w:t>
      </w:r>
      <w:r w:rsidR="1A0AEFF5" w:rsidRPr="00744A46">
        <w:rPr>
          <w:rFonts w:ascii="Arial" w:hAnsi="Arial" w:cs="Arial"/>
        </w:rPr>
        <w:t xml:space="preserve">over others? </w:t>
      </w:r>
      <w:r w:rsidR="2C87ED72" w:rsidRPr="00744A46">
        <w:rPr>
          <w:rFonts w:ascii="Arial" w:hAnsi="Arial" w:cs="Arial"/>
        </w:rPr>
        <w:t>MTEs</w:t>
      </w:r>
      <w:r w:rsidR="465E7AC9" w:rsidRPr="00744A46">
        <w:rPr>
          <w:rFonts w:ascii="Arial" w:hAnsi="Arial" w:cs="Arial"/>
        </w:rPr>
        <w:t xml:space="preserve"> conduct research using SBM to address their aims as </w:t>
      </w:r>
      <w:r w:rsidR="004B0F86" w:rsidRPr="00744A46">
        <w:rPr>
          <w:rFonts w:ascii="Arial" w:hAnsi="Arial" w:cs="Arial"/>
        </w:rPr>
        <w:t>“</w:t>
      </w:r>
      <w:r w:rsidR="2C87ED72" w:rsidRPr="00744A46">
        <w:rPr>
          <w:rFonts w:ascii="Arial" w:hAnsi="Arial" w:cs="Arial"/>
        </w:rPr>
        <w:t>expressions of values</w:t>
      </w:r>
      <w:r w:rsidR="004B0F86" w:rsidRPr="00744A46">
        <w:rPr>
          <w:rFonts w:ascii="Arial" w:hAnsi="Arial" w:cs="Arial"/>
        </w:rPr>
        <w:t>”</w:t>
      </w:r>
      <w:r w:rsidR="2C87ED72" w:rsidRPr="00744A46">
        <w:rPr>
          <w:rFonts w:ascii="Arial" w:hAnsi="Arial" w:cs="Arial"/>
        </w:rPr>
        <w:t xml:space="preserve"> (p. </w:t>
      </w:r>
      <w:r w:rsidR="6630A6B1" w:rsidRPr="00744A46">
        <w:rPr>
          <w:rFonts w:ascii="Arial" w:hAnsi="Arial" w:cs="Arial"/>
        </w:rPr>
        <w:t>14</w:t>
      </w:r>
      <w:r w:rsidR="2C87ED72" w:rsidRPr="00744A46">
        <w:rPr>
          <w:rFonts w:ascii="Arial" w:hAnsi="Arial" w:cs="Arial"/>
        </w:rPr>
        <w:t>)</w:t>
      </w:r>
      <w:r w:rsidR="130EFC6A" w:rsidRPr="00744A46">
        <w:rPr>
          <w:rFonts w:ascii="Arial" w:hAnsi="Arial" w:cs="Arial"/>
        </w:rPr>
        <w:t xml:space="preserve"> informed by society. </w:t>
      </w:r>
      <w:r w:rsidR="246ADC7C" w:rsidRPr="00744A46">
        <w:rPr>
          <w:rFonts w:ascii="Arial" w:hAnsi="Arial" w:cs="Arial"/>
        </w:rPr>
        <w:t>Following</w:t>
      </w:r>
      <w:r w:rsidR="130EFC6A" w:rsidRPr="00744A46">
        <w:rPr>
          <w:rFonts w:ascii="Arial" w:hAnsi="Arial" w:cs="Arial"/>
        </w:rPr>
        <w:t xml:space="preserve"> Ernest</w:t>
      </w:r>
      <w:r w:rsidR="5A7E7DF7" w:rsidRPr="00744A46">
        <w:rPr>
          <w:rFonts w:ascii="Arial" w:hAnsi="Arial" w:cs="Arial"/>
        </w:rPr>
        <w:t>,</w:t>
      </w:r>
      <w:r w:rsidR="130EFC6A" w:rsidRPr="00744A46">
        <w:rPr>
          <w:rFonts w:ascii="Arial" w:hAnsi="Arial" w:cs="Arial"/>
        </w:rPr>
        <w:t xml:space="preserve"> we </w:t>
      </w:r>
      <w:r w:rsidR="497880E9" w:rsidRPr="00744A46">
        <w:rPr>
          <w:rFonts w:ascii="Arial" w:hAnsi="Arial" w:cs="Arial"/>
        </w:rPr>
        <w:t>acknowledg</w:t>
      </w:r>
      <w:r w:rsidR="62BBDD8F" w:rsidRPr="00744A46">
        <w:rPr>
          <w:rFonts w:ascii="Arial" w:hAnsi="Arial" w:cs="Arial"/>
        </w:rPr>
        <w:t>e and illustrate that MTE</w:t>
      </w:r>
      <w:r w:rsidR="2E374748" w:rsidRPr="00744A46">
        <w:rPr>
          <w:rFonts w:ascii="Arial" w:hAnsi="Arial" w:cs="Arial"/>
        </w:rPr>
        <w:t>s</w:t>
      </w:r>
      <w:r w:rsidR="00CD128E" w:rsidRPr="00744A46">
        <w:rPr>
          <w:rFonts w:ascii="Arial" w:hAnsi="Arial" w:cs="Arial"/>
        </w:rPr>
        <w:t>’</w:t>
      </w:r>
      <w:r w:rsidR="62BBDD8F" w:rsidRPr="00744A46">
        <w:rPr>
          <w:rFonts w:ascii="Arial" w:hAnsi="Arial" w:cs="Arial"/>
        </w:rPr>
        <w:t xml:space="preserve"> aims</w:t>
      </w:r>
      <w:r w:rsidR="00D595B0" w:rsidRPr="00744A46">
        <w:rPr>
          <w:rFonts w:ascii="Arial" w:hAnsi="Arial" w:cs="Arial"/>
        </w:rPr>
        <w:t xml:space="preserve"> in using SBM</w:t>
      </w:r>
      <w:r w:rsidR="5DD45E46" w:rsidRPr="00744A46">
        <w:rPr>
          <w:rFonts w:ascii="Arial" w:hAnsi="Arial" w:cs="Arial"/>
        </w:rPr>
        <w:t xml:space="preserve"> </w:t>
      </w:r>
      <w:r w:rsidR="004B0F86" w:rsidRPr="00744A46">
        <w:rPr>
          <w:rFonts w:ascii="Arial" w:hAnsi="Arial" w:cs="Arial"/>
        </w:rPr>
        <w:t>“</w:t>
      </w:r>
      <w:r w:rsidR="5DD45E46" w:rsidRPr="00744A46">
        <w:rPr>
          <w:rFonts w:ascii="Arial" w:hAnsi="Arial" w:cs="Arial"/>
        </w:rPr>
        <w:t xml:space="preserve">are multiple and </w:t>
      </w:r>
      <w:r w:rsidR="7B077EC8" w:rsidRPr="00744A46">
        <w:rPr>
          <w:rFonts w:ascii="Arial" w:hAnsi="Arial" w:cs="Arial"/>
        </w:rPr>
        <w:t>divergent</w:t>
      </w:r>
      <w:r w:rsidR="004B0F86" w:rsidRPr="00744A46">
        <w:rPr>
          <w:rFonts w:ascii="Arial" w:hAnsi="Arial" w:cs="Arial"/>
        </w:rPr>
        <w:t>”</w:t>
      </w:r>
      <w:r w:rsidR="08C49E56" w:rsidRPr="00744A46">
        <w:rPr>
          <w:rFonts w:ascii="Arial" w:hAnsi="Arial" w:cs="Arial"/>
        </w:rPr>
        <w:t xml:space="preserve"> (p. </w:t>
      </w:r>
      <w:r w:rsidR="691B95B0" w:rsidRPr="00744A46">
        <w:rPr>
          <w:rFonts w:ascii="Arial" w:hAnsi="Arial" w:cs="Arial"/>
        </w:rPr>
        <w:t>14</w:t>
      </w:r>
      <w:r w:rsidR="08C49E56" w:rsidRPr="00744A46">
        <w:rPr>
          <w:rFonts w:ascii="Arial" w:hAnsi="Arial" w:cs="Arial"/>
        </w:rPr>
        <w:t>)</w:t>
      </w:r>
      <w:r w:rsidR="004E7622" w:rsidRPr="00744A46">
        <w:rPr>
          <w:rFonts w:ascii="Arial" w:hAnsi="Arial" w:cs="Arial"/>
        </w:rPr>
        <w:t>,</w:t>
      </w:r>
      <w:r w:rsidR="4A2A50BE" w:rsidRPr="00744A46">
        <w:rPr>
          <w:rFonts w:ascii="Arial" w:hAnsi="Arial" w:cs="Arial"/>
        </w:rPr>
        <w:t xml:space="preserve"> thereby representing </w:t>
      </w:r>
      <w:r w:rsidR="43E200F4" w:rsidRPr="00744A46">
        <w:rPr>
          <w:rFonts w:ascii="Arial" w:hAnsi="Arial" w:cs="Arial"/>
        </w:rPr>
        <w:t xml:space="preserve">differences in </w:t>
      </w:r>
      <w:r w:rsidR="38036D91" w:rsidRPr="00744A46">
        <w:rPr>
          <w:rFonts w:ascii="Arial" w:hAnsi="Arial" w:cs="Arial"/>
        </w:rPr>
        <w:t xml:space="preserve">how </w:t>
      </w:r>
      <w:r w:rsidR="6A1C2507" w:rsidRPr="00744A46">
        <w:rPr>
          <w:rFonts w:ascii="Arial" w:hAnsi="Arial" w:cs="Arial"/>
        </w:rPr>
        <w:t>MTEs view</w:t>
      </w:r>
      <w:r w:rsidR="38036D91" w:rsidRPr="00744A46">
        <w:rPr>
          <w:rFonts w:ascii="Arial" w:hAnsi="Arial" w:cs="Arial"/>
        </w:rPr>
        <w:t xml:space="preserve"> research that informs their practice. </w:t>
      </w:r>
      <w:r w:rsidR="14A48AC1" w:rsidRPr="00744A46">
        <w:rPr>
          <w:rFonts w:ascii="Arial" w:hAnsi="Arial" w:cs="Arial"/>
        </w:rPr>
        <w:t xml:space="preserve">Discussing the philosophy of </w:t>
      </w:r>
      <w:r w:rsidR="00BDAD13" w:rsidRPr="00744A46">
        <w:rPr>
          <w:rFonts w:ascii="Arial" w:hAnsi="Arial" w:cs="Arial"/>
        </w:rPr>
        <w:t>SBM</w:t>
      </w:r>
      <w:r w:rsidR="14A48AC1" w:rsidRPr="00744A46">
        <w:rPr>
          <w:rFonts w:ascii="Arial" w:hAnsi="Arial" w:cs="Arial"/>
        </w:rPr>
        <w:t xml:space="preserve"> legitimizes the mode of inquiry, </w:t>
      </w:r>
      <w:r w:rsidR="1F755741" w:rsidRPr="00744A46">
        <w:rPr>
          <w:rFonts w:ascii="Arial" w:hAnsi="Arial" w:cs="Arial"/>
        </w:rPr>
        <w:t xml:space="preserve">grounding it </w:t>
      </w:r>
      <w:r w:rsidR="61F253D7" w:rsidRPr="00744A46">
        <w:rPr>
          <w:rFonts w:ascii="Arial" w:hAnsi="Arial" w:cs="Arial"/>
        </w:rPr>
        <w:t>in MTEs</w:t>
      </w:r>
      <w:r w:rsidR="00CD128E" w:rsidRPr="00744A46">
        <w:rPr>
          <w:rFonts w:ascii="Arial" w:hAnsi="Arial" w:cs="Arial"/>
        </w:rPr>
        <w:t>’</w:t>
      </w:r>
      <w:r w:rsidR="61F253D7" w:rsidRPr="00744A46">
        <w:rPr>
          <w:rFonts w:ascii="Arial" w:hAnsi="Arial" w:cs="Arial"/>
        </w:rPr>
        <w:t xml:space="preserve"> quest for new knowledge that informs their practi</w:t>
      </w:r>
      <w:r w:rsidR="1F755741" w:rsidRPr="00744A46">
        <w:rPr>
          <w:rFonts w:ascii="Arial" w:hAnsi="Arial" w:cs="Arial"/>
        </w:rPr>
        <w:t>ce.</w:t>
      </w:r>
      <w:r w:rsidR="4A65271E" w:rsidRPr="00744A46">
        <w:rPr>
          <w:rFonts w:ascii="Arial" w:hAnsi="Arial" w:cs="Arial"/>
        </w:rPr>
        <w:t xml:space="preserve"> Centrally, exploring the philosophy of </w:t>
      </w:r>
      <w:r w:rsidR="1A534AEC" w:rsidRPr="00744A46">
        <w:rPr>
          <w:rFonts w:ascii="Arial" w:hAnsi="Arial" w:cs="Arial"/>
        </w:rPr>
        <w:t>SBM</w:t>
      </w:r>
      <w:r w:rsidR="1BE9130B" w:rsidRPr="00744A46">
        <w:rPr>
          <w:rFonts w:ascii="Arial" w:hAnsi="Arial" w:cs="Arial"/>
        </w:rPr>
        <w:t>, we</w:t>
      </w:r>
      <w:r w:rsidR="7434A498" w:rsidRPr="00744A46">
        <w:rPr>
          <w:rFonts w:ascii="Arial" w:hAnsi="Arial" w:cs="Arial"/>
        </w:rPr>
        <w:t xml:space="preserve"> dig into the aims </w:t>
      </w:r>
      <w:r w:rsidR="36A81DEE" w:rsidRPr="00744A46">
        <w:rPr>
          <w:rFonts w:ascii="Arial" w:hAnsi="Arial" w:cs="Arial"/>
        </w:rPr>
        <w:t>of those who conduct such research.</w:t>
      </w:r>
    </w:p>
    <w:p w14:paraId="39085A06" w14:textId="71A54717" w:rsidR="0CD1C073" w:rsidRDefault="56B4B1D6" w:rsidP="00744A46">
      <w:pPr>
        <w:widowControl w:val="0"/>
        <w:spacing w:line="240" w:lineRule="auto"/>
        <w:rPr>
          <w:rFonts w:ascii="Arial" w:hAnsi="Arial" w:cs="Arial"/>
        </w:rPr>
      </w:pPr>
      <w:r w:rsidRPr="00744A46">
        <w:rPr>
          <w:rFonts w:ascii="Arial" w:hAnsi="Arial" w:cs="Arial"/>
        </w:rPr>
        <w:t>Explicit attention to philosophical underpinnings is often missing from final reports of educational research</w:t>
      </w:r>
      <w:r w:rsidR="1C331848" w:rsidRPr="00744A46">
        <w:rPr>
          <w:rFonts w:ascii="Arial" w:hAnsi="Arial" w:cs="Arial"/>
        </w:rPr>
        <w:t xml:space="preserve"> (Paul &amp; </w:t>
      </w:r>
      <w:proofErr w:type="spellStart"/>
      <w:r w:rsidR="1C331848" w:rsidRPr="00744A46">
        <w:rPr>
          <w:rFonts w:ascii="Arial" w:hAnsi="Arial" w:cs="Arial"/>
        </w:rPr>
        <w:t>Marfo</w:t>
      </w:r>
      <w:proofErr w:type="spellEnd"/>
      <w:r w:rsidR="1C331848" w:rsidRPr="00744A46">
        <w:rPr>
          <w:rFonts w:ascii="Arial" w:hAnsi="Arial" w:cs="Arial"/>
        </w:rPr>
        <w:t>, 2001)</w:t>
      </w:r>
      <w:r w:rsidRPr="00744A46">
        <w:rPr>
          <w:rFonts w:ascii="Arial" w:hAnsi="Arial" w:cs="Arial"/>
        </w:rPr>
        <w:t>. To gain insight into the philosophical underpinnings of the studies reported on in this special issue</w:t>
      </w:r>
      <w:r w:rsidR="004E7622" w:rsidRPr="00744A46">
        <w:rPr>
          <w:rFonts w:ascii="Arial" w:hAnsi="Arial" w:cs="Arial"/>
        </w:rPr>
        <w:t>,</w:t>
      </w:r>
      <w:r w:rsidRPr="00744A46">
        <w:rPr>
          <w:rFonts w:ascii="Arial" w:hAnsi="Arial" w:cs="Arial"/>
        </w:rPr>
        <w:t xml:space="preserve"> we engaged the authors in informal interviews regarding their assumptions. </w:t>
      </w:r>
      <w:r w:rsidR="4CFB3E55" w:rsidRPr="00744A46">
        <w:rPr>
          <w:rFonts w:ascii="Arial" w:hAnsi="Arial" w:cs="Arial"/>
        </w:rPr>
        <w:t>W</w:t>
      </w:r>
      <w:r w:rsidRPr="00744A46">
        <w:rPr>
          <w:rFonts w:ascii="Arial" w:hAnsi="Arial" w:cs="Arial"/>
        </w:rPr>
        <w:t>e draw from our experience working with the authors to hypothesize the philosophical underpinnings of SBM</w:t>
      </w:r>
      <w:r w:rsidR="31E36446" w:rsidRPr="00744A46">
        <w:rPr>
          <w:rFonts w:ascii="Arial" w:hAnsi="Arial" w:cs="Arial"/>
        </w:rPr>
        <w:t xml:space="preserve"> by applying branches of </w:t>
      </w:r>
      <w:r w:rsidR="5DD8B86D" w:rsidRPr="00744A46">
        <w:rPr>
          <w:rFonts w:ascii="Arial" w:hAnsi="Arial" w:cs="Arial"/>
        </w:rPr>
        <w:t>philosophy as a conceptual framework for analysis (Ernest</w:t>
      </w:r>
      <w:r w:rsidR="3229F48F" w:rsidRPr="00744A46">
        <w:rPr>
          <w:rFonts w:ascii="Arial" w:hAnsi="Arial" w:cs="Arial"/>
        </w:rPr>
        <w:t>, 2018</w:t>
      </w:r>
      <w:r w:rsidR="5DD8B86D" w:rsidRPr="00744A46">
        <w:rPr>
          <w:rFonts w:ascii="Arial" w:hAnsi="Arial" w:cs="Arial"/>
        </w:rPr>
        <w:t xml:space="preserve">). We </w:t>
      </w:r>
      <w:r w:rsidR="643F4ED1" w:rsidRPr="00744A46">
        <w:rPr>
          <w:rFonts w:ascii="Arial" w:hAnsi="Arial" w:cs="Arial"/>
        </w:rPr>
        <w:t>identify</w:t>
      </w:r>
      <w:r w:rsidR="5DD8B86D" w:rsidRPr="00744A46">
        <w:rPr>
          <w:rFonts w:ascii="Arial" w:hAnsi="Arial" w:cs="Arial"/>
        </w:rPr>
        <w:t xml:space="preserve"> </w:t>
      </w:r>
      <w:r w:rsidRPr="00744A46">
        <w:rPr>
          <w:rFonts w:ascii="Arial" w:hAnsi="Arial" w:cs="Arial"/>
        </w:rPr>
        <w:t xml:space="preserve">ontological, epistemological, and ethical assumptions made </w:t>
      </w:r>
      <w:r w:rsidR="004B0F86" w:rsidRPr="00744A46">
        <w:rPr>
          <w:rFonts w:ascii="Arial" w:hAnsi="Arial" w:cs="Arial"/>
        </w:rPr>
        <w:t>“</w:t>
      </w:r>
      <w:r w:rsidRPr="00744A46">
        <w:rPr>
          <w:rFonts w:ascii="Arial" w:hAnsi="Arial" w:cs="Arial"/>
        </w:rPr>
        <w:t>either knowingly or unknowingly</w:t>
      </w:r>
      <w:r w:rsidR="004B0F86" w:rsidRPr="00744A46">
        <w:rPr>
          <w:rFonts w:ascii="Arial" w:hAnsi="Arial" w:cs="Arial"/>
        </w:rPr>
        <w:t>”</w:t>
      </w:r>
      <w:r w:rsidRPr="00744A46">
        <w:rPr>
          <w:rFonts w:ascii="Arial" w:hAnsi="Arial" w:cs="Arial"/>
        </w:rPr>
        <w:t xml:space="preserve"> (</w:t>
      </w:r>
      <w:r w:rsidR="15642C5E" w:rsidRPr="00744A46">
        <w:rPr>
          <w:rFonts w:ascii="Arial" w:hAnsi="Arial" w:cs="Arial"/>
        </w:rPr>
        <w:t xml:space="preserve">Stinson, 2020, </w:t>
      </w:r>
      <w:r w:rsidRPr="00744A46">
        <w:rPr>
          <w:rFonts w:ascii="Arial" w:hAnsi="Arial" w:cs="Arial"/>
        </w:rPr>
        <w:t xml:space="preserve">p. 10) in </w:t>
      </w:r>
      <w:r w:rsidR="1C7D9D9F" w:rsidRPr="00744A46">
        <w:rPr>
          <w:rFonts w:ascii="Arial" w:hAnsi="Arial" w:cs="Arial"/>
        </w:rPr>
        <w:t>the authors</w:t>
      </w:r>
      <w:r w:rsidR="00CD128E" w:rsidRPr="00744A46">
        <w:rPr>
          <w:rFonts w:ascii="Arial" w:hAnsi="Arial" w:cs="Arial"/>
        </w:rPr>
        <w:t>’</w:t>
      </w:r>
      <w:r w:rsidR="1C7D9D9F" w:rsidRPr="00744A46">
        <w:rPr>
          <w:rFonts w:ascii="Arial" w:hAnsi="Arial" w:cs="Arial"/>
        </w:rPr>
        <w:t xml:space="preserve"> </w:t>
      </w:r>
      <w:r w:rsidRPr="00744A46">
        <w:rPr>
          <w:rFonts w:ascii="Arial" w:hAnsi="Arial" w:cs="Arial"/>
        </w:rPr>
        <w:t>research inquiry</w:t>
      </w:r>
      <w:r w:rsidR="1EDE3B89" w:rsidRPr="00744A46">
        <w:rPr>
          <w:rFonts w:ascii="Arial" w:hAnsi="Arial" w:cs="Arial"/>
        </w:rPr>
        <w:t>.</w:t>
      </w:r>
      <w:r w:rsidRPr="00744A46">
        <w:rPr>
          <w:rFonts w:ascii="Arial" w:hAnsi="Arial" w:cs="Arial"/>
        </w:rPr>
        <w:t xml:space="preserve"> </w:t>
      </w:r>
      <w:r w:rsidR="08190ADE" w:rsidRPr="00744A46">
        <w:rPr>
          <w:rFonts w:ascii="Arial" w:hAnsi="Arial" w:cs="Arial"/>
        </w:rPr>
        <w:t>We</w:t>
      </w:r>
      <w:r w:rsidRPr="00744A46">
        <w:rPr>
          <w:rFonts w:ascii="Arial" w:hAnsi="Arial" w:cs="Arial"/>
        </w:rPr>
        <w:t xml:space="preserve"> assert that the authors</w:t>
      </w:r>
      <w:r w:rsidR="36F6B437" w:rsidRPr="00744A46">
        <w:rPr>
          <w:rFonts w:ascii="Arial" w:hAnsi="Arial" w:cs="Arial"/>
        </w:rPr>
        <w:t xml:space="preserve"> whose work is in this </w:t>
      </w:r>
      <w:r w:rsidRPr="00744A46">
        <w:rPr>
          <w:rFonts w:ascii="Arial" w:hAnsi="Arial" w:cs="Arial"/>
        </w:rPr>
        <w:t xml:space="preserve">special issue used </w:t>
      </w:r>
      <w:r w:rsidR="6351064B" w:rsidRPr="00744A46">
        <w:rPr>
          <w:rFonts w:ascii="Arial" w:hAnsi="Arial" w:cs="Arial"/>
        </w:rPr>
        <w:t>a</w:t>
      </w:r>
      <w:r w:rsidR="5D02D9C0" w:rsidRPr="00744A46">
        <w:rPr>
          <w:rFonts w:ascii="Arial" w:hAnsi="Arial" w:cs="Arial"/>
        </w:rPr>
        <w:t xml:space="preserve"> </w:t>
      </w:r>
      <w:r w:rsidR="4CE58260" w:rsidRPr="00744A46">
        <w:rPr>
          <w:rFonts w:ascii="Arial" w:hAnsi="Arial" w:cs="Arial"/>
        </w:rPr>
        <w:t>self-based methodology</w:t>
      </w:r>
      <w:r w:rsidR="5D02D9C0" w:rsidRPr="00744A46">
        <w:rPr>
          <w:rFonts w:ascii="Arial" w:hAnsi="Arial" w:cs="Arial"/>
        </w:rPr>
        <w:t xml:space="preserve"> </w:t>
      </w:r>
      <w:r w:rsidRPr="00744A46">
        <w:rPr>
          <w:rFonts w:ascii="Arial" w:hAnsi="Arial" w:cs="Arial"/>
        </w:rPr>
        <w:t xml:space="preserve">because the methodology aligned with their assumptions about ontology, epistemology, and ethics as they apply to research of </w:t>
      </w:r>
      <w:r w:rsidR="410E8406" w:rsidRPr="00744A46">
        <w:rPr>
          <w:rFonts w:ascii="Arial" w:hAnsi="Arial" w:cs="Arial"/>
        </w:rPr>
        <w:t>MTE</w:t>
      </w:r>
      <w:r w:rsidR="7E26602F" w:rsidRPr="00744A46">
        <w:rPr>
          <w:rFonts w:ascii="Arial" w:hAnsi="Arial" w:cs="Arial"/>
        </w:rPr>
        <w:t xml:space="preserve"> </w:t>
      </w:r>
      <w:r w:rsidRPr="00744A46">
        <w:rPr>
          <w:rFonts w:ascii="Arial" w:hAnsi="Arial" w:cs="Arial"/>
        </w:rPr>
        <w:t>practice.</w:t>
      </w:r>
    </w:p>
    <w:p w14:paraId="6889BA4A" w14:textId="77777777" w:rsidR="00442B74" w:rsidRPr="00744A46" w:rsidRDefault="00442B74" w:rsidP="00744A46">
      <w:pPr>
        <w:widowControl w:val="0"/>
        <w:spacing w:line="240" w:lineRule="auto"/>
        <w:rPr>
          <w:rFonts w:ascii="Arial" w:hAnsi="Arial" w:cs="Arial"/>
        </w:rPr>
      </w:pPr>
    </w:p>
    <w:p w14:paraId="59BE38FC" w14:textId="77777777" w:rsidR="005B6FA3" w:rsidRPr="00744A46" w:rsidRDefault="005B6FA3" w:rsidP="00744A46">
      <w:pPr>
        <w:pStyle w:val="Heading2"/>
        <w:widowControl w:val="0"/>
        <w:spacing w:line="240" w:lineRule="auto"/>
        <w:rPr>
          <w:rFonts w:ascii="Arial" w:hAnsi="Arial" w:cs="Arial"/>
        </w:rPr>
      </w:pPr>
      <w:r w:rsidRPr="00744A46">
        <w:rPr>
          <w:rFonts w:ascii="Arial" w:hAnsi="Arial" w:cs="Arial"/>
        </w:rPr>
        <w:t>Ontology</w:t>
      </w:r>
    </w:p>
    <w:p w14:paraId="2D2E2C42" w14:textId="5D7B733C" w:rsidR="005B6FA3" w:rsidRPr="00744A46" w:rsidRDefault="024DBDF5" w:rsidP="00744A46">
      <w:pPr>
        <w:widowControl w:val="0"/>
        <w:spacing w:line="240" w:lineRule="auto"/>
        <w:rPr>
          <w:rFonts w:ascii="Arial" w:hAnsi="Arial" w:cs="Arial"/>
        </w:rPr>
      </w:pPr>
      <w:r w:rsidRPr="00744A46">
        <w:rPr>
          <w:rFonts w:ascii="Arial" w:hAnsi="Arial" w:cs="Arial"/>
        </w:rPr>
        <w:t xml:space="preserve">Ontological considerations (Stinson, 2020) of those using SBM are portrayed in what is considered real for MTEs. By identifying and analyzing past moments, MTEs focus on how they constructed realities at such moments. Authors whose work is represented in this special issue </w:t>
      </w:r>
      <w:r w:rsidR="4A2578D5" w:rsidRPr="00744A46">
        <w:rPr>
          <w:rFonts w:ascii="Arial" w:hAnsi="Arial" w:cs="Arial"/>
        </w:rPr>
        <w:t>depict</w:t>
      </w:r>
      <w:r w:rsidRPr="00744A46">
        <w:rPr>
          <w:rFonts w:ascii="Arial" w:hAnsi="Arial" w:cs="Arial"/>
        </w:rPr>
        <w:t xml:space="preserve"> reality in different ways. For some </w:t>
      </w:r>
      <w:r w:rsidR="3982C4B8" w:rsidRPr="00744A46">
        <w:rPr>
          <w:rFonts w:ascii="Arial" w:hAnsi="Arial" w:cs="Arial"/>
        </w:rPr>
        <w:t>MTEs, experience</w:t>
      </w:r>
      <w:r w:rsidRPr="00744A46">
        <w:rPr>
          <w:rFonts w:ascii="Arial" w:hAnsi="Arial" w:cs="Arial"/>
        </w:rPr>
        <w:t xml:space="preserve"> and practice are individual constructions. For instance, in </w:t>
      </w:r>
      <w:proofErr w:type="spellStart"/>
      <w:r w:rsidRPr="00744A46">
        <w:rPr>
          <w:rFonts w:ascii="Arial" w:hAnsi="Arial" w:cs="Arial"/>
        </w:rPr>
        <w:t>Lischka</w:t>
      </w:r>
      <w:proofErr w:type="spellEnd"/>
      <w:r w:rsidRPr="00744A46">
        <w:rPr>
          <w:rFonts w:ascii="Arial" w:hAnsi="Arial" w:cs="Arial"/>
        </w:rPr>
        <w:t xml:space="preserve">, </w:t>
      </w:r>
      <w:proofErr w:type="spellStart"/>
      <w:r w:rsidRPr="00744A46">
        <w:rPr>
          <w:rFonts w:ascii="Arial" w:hAnsi="Arial" w:cs="Arial"/>
        </w:rPr>
        <w:t>Gerstenschlager</w:t>
      </w:r>
      <w:proofErr w:type="spellEnd"/>
      <w:r w:rsidRPr="00744A46">
        <w:rPr>
          <w:rFonts w:ascii="Arial" w:hAnsi="Arial" w:cs="Arial"/>
        </w:rPr>
        <w:t>, and Webster</w:t>
      </w:r>
      <w:r w:rsidR="00CD128E" w:rsidRPr="00744A46">
        <w:rPr>
          <w:rFonts w:ascii="Arial" w:hAnsi="Arial" w:cs="Arial"/>
        </w:rPr>
        <w:t>’</w:t>
      </w:r>
      <w:r w:rsidR="004E7622" w:rsidRPr="00744A46">
        <w:rPr>
          <w:rFonts w:ascii="Arial" w:hAnsi="Arial" w:cs="Arial"/>
        </w:rPr>
        <w:t>s article</w:t>
      </w:r>
      <w:r w:rsidRPr="00744A46">
        <w:rPr>
          <w:rFonts w:ascii="Arial" w:hAnsi="Arial" w:cs="Arial"/>
        </w:rPr>
        <w:t xml:space="preserve">, </w:t>
      </w:r>
      <w:proofErr w:type="spellStart"/>
      <w:r w:rsidRPr="00744A46">
        <w:rPr>
          <w:rFonts w:ascii="Arial" w:hAnsi="Arial" w:cs="Arial"/>
        </w:rPr>
        <w:t>Lischka</w:t>
      </w:r>
      <w:proofErr w:type="spellEnd"/>
      <w:r w:rsidRPr="00744A46">
        <w:rPr>
          <w:rFonts w:ascii="Arial" w:hAnsi="Arial" w:cs="Arial"/>
        </w:rPr>
        <w:t xml:space="preserve"> shared her commitment to constructivist teaching (</w:t>
      </w:r>
      <w:proofErr w:type="spellStart"/>
      <w:r w:rsidRPr="00744A46">
        <w:rPr>
          <w:rFonts w:ascii="Arial" w:hAnsi="Arial" w:cs="Arial"/>
        </w:rPr>
        <w:t>Steffe</w:t>
      </w:r>
      <w:proofErr w:type="spellEnd"/>
      <w:r w:rsidRPr="00744A46">
        <w:rPr>
          <w:rFonts w:ascii="Arial" w:hAnsi="Arial" w:cs="Arial"/>
        </w:rPr>
        <w:t xml:space="preserve"> &amp; </w:t>
      </w:r>
      <w:proofErr w:type="spellStart"/>
      <w:r w:rsidRPr="00744A46">
        <w:rPr>
          <w:rFonts w:ascii="Arial" w:hAnsi="Arial" w:cs="Arial"/>
        </w:rPr>
        <w:t>D</w:t>
      </w:r>
      <w:r w:rsidR="00CD128E" w:rsidRPr="00744A46">
        <w:rPr>
          <w:rFonts w:ascii="Arial" w:hAnsi="Arial" w:cs="Arial"/>
        </w:rPr>
        <w:t>’</w:t>
      </w:r>
      <w:r w:rsidRPr="00744A46">
        <w:rPr>
          <w:rFonts w:ascii="Arial" w:hAnsi="Arial" w:cs="Arial"/>
        </w:rPr>
        <w:t>Ambrosio</w:t>
      </w:r>
      <w:proofErr w:type="spellEnd"/>
      <w:r w:rsidRPr="00744A46">
        <w:rPr>
          <w:rFonts w:ascii="Arial" w:hAnsi="Arial" w:cs="Arial"/>
        </w:rPr>
        <w:t xml:space="preserve">, 1995). </w:t>
      </w:r>
      <w:r w:rsidR="004B0F86" w:rsidRPr="00744A46">
        <w:rPr>
          <w:rFonts w:ascii="Arial" w:hAnsi="Arial" w:cs="Arial"/>
        </w:rPr>
        <w:t>“</w:t>
      </w:r>
      <w:r w:rsidR="00346809" w:rsidRPr="00744A46">
        <w:rPr>
          <w:rFonts w:ascii="Arial" w:hAnsi="Arial" w:cs="Arial"/>
        </w:rPr>
        <w:t>Alyson</w:t>
      </w:r>
      <w:r w:rsidR="00CD128E" w:rsidRPr="00744A46">
        <w:rPr>
          <w:rFonts w:ascii="Arial" w:hAnsi="Arial" w:cs="Arial"/>
        </w:rPr>
        <w:t>’</w:t>
      </w:r>
      <w:r w:rsidR="00346809" w:rsidRPr="00744A46">
        <w:rPr>
          <w:rFonts w:ascii="Arial" w:hAnsi="Arial" w:cs="Arial"/>
        </w:rPr>
        <w:t>s constructivist (</w:t>
      </w:r>
      <w:proofErr w:type="spellStart"/>
      <w:r w:rsidR="00346809" w:rsidRPr="00744A46">
        <w:rPr>
          <w:rFonts w:ascii="Arial" w:hAnsi="Arial" w:cs="Arial"/>
        </w:rPr>
        <w:t>Kastberg</w:t>
      </w:r>
      <w:proofErr w:type="spellEnd"/>
      <w:r w:rsidR="00346809" w:rsidRPr="00744A46">
        <w:rPr>
          <w:rFonts w:ascii="Arial" w:hAnsi="Arial" w:cs="Arial"/>
        </w:rPr>
        <w:t>, 2014) and relational teacher education (Kitchen, 2005) methods course included activities designed to value prospective teachers</w:t>
      </w:r>
      <w:r w:rsidR="00CD128E" w:rsidRPr="00744A46">
        <w:rPr>
          <w:rFonts w:ascii="Arial" w:hAnsi="Arial" w:cs="Arial"/>
        </w:rPr>
        <w:t>’</w:t>
      </w:r>
      <w:r w:rsidR="00346809" w:rsidRPr="00744A46">
        <w:rPr>
          <w:rFonts w:ascii="Arial" w:hAnsi="Arial" w:cs="Arial"/>
        </w:rPr>
        <w:t xml:space="preserve"> experiences and support prospective teachers to learn how to develop and evaluate their own personal pedagogies of mathematics teaching</w:t>
      </w:r>
      <w:r w:rsidR="004B0F86" w:rsidRPr="00744A46">
        <w:rPr>
          <w:rFonts w:ascii="Arial" w:hAnsi="Arial" w:cs="Arial"/>
        </w:rPr>
        <w:t>”</w:t>
      </w:r>
      <w:r w:rsidR="00346809" w:rsidRPr="00744A46">
        <w:rPr>
          <w:rFonts w:ascii="Arial" w:hAnsi="Arial" w:cs="Arial"/>
        </w:rPr>
        <w:t xml:space="preserve"> (in this special issue </w:t>
      </w:r>
      <w:proofErr w:type="spellStart"/>
      <w:r w:rsidR="00346809" w:rsidRPr="00744A46">
        <w:rPr>
          <w:rFonts w:ascii="Arial" w:hAnsi="Arial" w:cs="Arial"/>
        </w:rPr>
        <w:t>Lischka</w:t>
      </w:r>
      <w:proofErr w:type="spellEnd"/>
      <w:r w:rsidR="00346809" w:rsidRPr="00744A46">
        <w:rPr>
          <w:rFonts w:ascii="Arial" w:hAnsi="Arial" w:cs="Arial"/>
        </w:rPr>
        <w:t xml:space="preserve">, </w:t>
      </w:r>
      <w:proofErr w:type="spellStart"/>
      <w:r w:rsidR="00346809" w:rsidRPr="00744A46">
        <w:rPr>
          <w:rFonts w:ascii="Arial" w:hAnsi="Arial" w:cs="Arial"/>
        </w:rPr>
        <w:t>Gerstenschlager</w:t>
      </w:r>
      <w:proofErr w:type="spellEnd"/>
      <w:r w:rsidR="00346809" w:rsidRPr="00744A46">
        <w:rPr>
          <w:rFonts w:ascii="Arial" w:hAnsi="Arial" w:cs="Arial"/>
        </w:rPr>
        <w:t xml:space="preserve">, &amp; Webster, p. </w:t>
      </w:r>
      <w:r w:rsidR="00D86F42">
        <w:rPr>
          <w:rFonts w:ascii="Arial" w:hAnsi="Arial" w:cs="Arial"/>
        </w:rPr>
        <w:t>5</w:t>
      </w:r>
      <w:r w:rsidR="00346809" w:rsidRPr="00744A46">
        <w:rPr>
          <w:rFonts w:ascii="Arial" w:hAnsi="Arial" w:cs="Arial"/>
        </w:rPr>
        <w:t>).</w:t>
      </w:r>
      <w:r w:rsidR="00753A1D" w:rsidRPr="00744A46">
        <w:rPr>
          <w:rFonts w:ascii="Arial" w:hAnsi="Arial" w:cs="Arial"/>
        </w:rPr>
        <w:t xml:space="preserve"> </w:t>
      </w:r>
      <w:r w:rsidR="4AC46E7C" w:rsidRPr="00744A46">
        <w:rPr>
          <w:rFonts w:ascii="Arial" w:hAnsi="Arial" w:cs="Arial"/>
        </w:rPr>
        <w:t>S</w:t>
      </w:r>
      <w:r w:rsidR="2DCA28AC" w:rsidRPr="00744A46">
        <w:rPr>
          <w:rFonts w:ascii="Arial" w:hAnsi="Arial" w:cs="Arial"/>
        </w:rPr>
        <w:t xml:space="preserve">uch commitment </w:t>
      </w:r>
      <w:r w:rsidR="00EB6F6A" w:rsidRPr="00744A46">
        <w:rPr>
          <w:rFonts w:ascii="Arial" w:hAnsi="Arial" w:cs="Arial"/>
        </w:rPr>
        <w:t xml:space="preserve">to constructivist teaching </w:t>
      </w:r>
      <w:r w:rsidR="00EF76A2" w:rsidRPr="00744A46">
        <w:rPr>
          <w:rFonts w:ascii="Arial" w:hAnsi="Arial" w:cs="Arial"/>
        </w:rPr>
        <w:t>accepts</w:t>
      </w:r>
      <w:r w:rsidR="2DCA28AC" w:rsidRPr="00744A46">
        <w:rPr>
          <w:rFonts w:ascii="Arial" w:hAnsi="Arial" w:cs="Arial"/>
        </w:rPr>
        <w:t xml:space="preserve"> the reality of</w:t>
      </w:r>
      <w:r w:rsidRPr="00744A46">
        <w:rPr>
          <w:rFonts w:ascii="Arial" w:hAnsi="Arial" w:cs="Arial"/>
        </w:rPr>
        <w:t xml:space="preserve"> </w:t>
      </w:r>
      <w:r w:rsidR="004B0F86" w:rsidRPr="00744A46">
        <w:rPr>
          <w:rFonts w:ascii="Arial" w:hAnsi="Arial" w:cs="Arial"/>
        </w:rPr>
        <w:t>“</w:t>
      </w:r>
      <w:r w:rsidRPr="00744A46">
        <w:rPr>
          <w:rFonts w:ascii="Arial" w:hAnsi="Arial" w:cs="Arial"/>
        </w:rPr>
        <w:t>individual and connective interpretations</w:t>
      </w:r>
      <w:r w:rsidR="004B0F86" w:rsidRPr="00744A46">
        <w:rPr>
          <w:rFonts w:ascii="Arial" w:hAnsi="Arial" w:cs="Arial"/>
        </w:rPr>
        <w:t>”</w:t>
      </w:r>
      <w:r w:rsidRPr="00744A46">
        <w:rPr>
          <w:rFonts w:ascii="Arial" w:hAnsi="Arial" w:cs="Arial"/>
        </w:rPr>
        <w:t xml:space="preserve"> (</w:t>
      </w:r>
      <w:r w:rsidR="0029C0A6" w:rsidRPr="00744A46">
        <w:rPr>
          <w:rFonts w:ascii="Arial" w:hAnsi="Arial" w:cs="Arial"/>
        </w:rPr>
        <w:t xml:space="preserve">Stinson, </w:t>
      </w:r>
      <w:r w:rsidR="4923F8F5" w:rsidRPr="00744A46">
        <w:rPr>
          <w:rFonts w:ascii="Arial" w:hAnsi="Arial" w:cs="Arial"/>
        </w:rPr>
        <w:t xml:space="preserve">2020, </w:t>
      </w:r>
      <w:r w:rsidRPr="00744A46">
        <w:rPr>
          <w:rFonts w:ascii="Arial" w:hAnsi="Arial" w:cs="Arial"/>
        </w:rPr>
        <w:t>p. 7)</w:t>
      </w:r>
      <w:r w:rsidR="36E54574" w:rsidRPr="00744A46">
        <w:rPr>
          <w:rFonts w:ascii="Arial" w:hAnsi="Arial" w:cs="Arial"/>
        </w:rPr>
        <w:t xml:space="preserve">. </w:t>
      </w:r>
      <w:r w:rsidRPr="00744A46">
        <w:rPr>
          <w:rFonts w:ascii="Arial" w:hAnsi="Arial" w:cs="Arial"/>
        </w:rPr>
        <w:t xml:space="preserve">Other MTEs portrayed </w:t>
      </w:r>
      <w:r w:rsidR="5A5983F3" w:rsidRPr="00744A46">
        <w:rPr>
          <w:rFonts w:ascii="Arial" w:hAnsi="Arial" w:cs="Arial"/>
        </w:rPr>
        <w:t>their realities</w:t>
      </w:r>
      <w:r w:rsidRPr="00744A46">
        <w:rPr>
          <w:rFonts w:ascii="Arial" w:hAnsi="Arial" w:cs="Arial"/>
        </w:rPr>
        <w:t xml:space="preserve"> as situated in contexts, including historical, cultural, political, and institutional (</w:t>
      </w:r>
      <w:r w:rsidR="4F09FC7C" w:rsidRPr="00744A46">
        <w:rPr>
          <w:rFonts w:ascii="Arial" w:hAnsi="Arial" w:cs="Arial"/>
        </w:rPr>
        <w:t xml:space="preserve">Hamilton </w:t>
      </w:r>
      <w:r w:rsidR="34A2B279" w:rsidRPr="00744A46">
        <w:rPr>
          <w:rFonts w:ascii="Arial" w:hAnsi="Arial" w:cs="Arial"/>
        </w:rPr>
        <w:t>et al.</w:t>
      </w:r>
      <w:r w:rsidR="4F09FC7C" w:rsidRPr="00744A46">
        <w:rPr>
          <w:rFonts w:ascii="Arial" w:hAnsi="Arial" w:cs="Arial"/>
        </w:rPr>
        <w:t>, 201</w:t>
      </w:r>
      <w:r w:rsidR="34A2B279" w:rsidRPr="00744A46">
        <w:rPr>
          <w:rFonts w:ascii="Arial" w:hAnsi="Arial" w:cs="Arial"/>
        </w:rPr>
        <w:t>6</w:t>
      </w:r>
      <w:r w:rsidR="4F09FC7C" w:rsidRPr="00744A46">
        <w:rPr>
          <w:rFonts w:ascii="Arial" w:hAnsi="Arial" w:cs="Arial"/>
        </w:rPr>
        <w:t xml:space="preserve">; Guba &amp; Lincoln, 1994; </w:t>
      </w:r>
      <w:r w:rsidR="5BFF5F0E" w:rsidRPr="00744A46">
        <w:rPr>
          <w:rFonts w:ascii="Arial" w:hAnsi="Arial" w:cs="Arial"/>
        </w:rPr>
        <w:t>Gutiérrez</w:t>
      </w:r>
      <w:r w:rsidR="4F09FC7C" w:rsidRPr="00744A46">
        <w:rPr>
          <w:rFonts w:ascii="Arial" w:hAnsi="Arial" w:cs="Arial"/>
        </w:rPr>
        <w:t>, 2009; Gutstein, 2008</w:t>
      </w:r>
      <w:r w:rsidRPr="00744A46">
        <w:rPr>
          <w:rFonts w:ascii="Arial" w:hAnsi="Arial" w:cs="Arial"/>
        </w:rPr>
        <w:t xml:space="preserve">), and as actors informed by these contexts. For example, Baker and Edwards </w:t>
      </w:r>
      <w:r w:rsidR="5B02EDA8" w:rsidRPr="00744A46">
        <w:rPr>
          <w:rFonts w:ascii="Arial" w:hAnsi="Arial" w:cs="Arial"/>
        </w:rPr>
        <w:t>as well as</w:t>
      </w:r>
      <w:r w:rsidRPr="00744A46">
        <w:rPr>
          <w:rFonts w:ascii="Arial" w:hAnsi="Arial" w:cs="Arial"/>
        </w:rPr>
        <w:t xml:space="preserve"> </w:t>
      </w:r>
      <w:r w:rsidR="20DEECDA" w:rsidRPr="00744A46">
        <w:rPr>
          <w:rFonts w:ascii="Arial" w:hAnsi="Arial" w:cs="Arial"/>
        </w:rPr>
        <w:t xml:space="preserve">Donaldson, Anderson, Baker, </w:t>
      </w:r>
      <w:proofErr w:type="spellStart"/>
      <w:r w:rsidR="20DEECDA" w:rsidRPr="00744A46">
        <w:rPr>
          <w:rFonts w:ascii="Arial" w:hAnsi="Arial" w:cs="Arial"/>
        </w:rPr>
        <w:t>Troudt</w:t>
      </w:r>
      <w:proofErr w:type="spellEnd"/>
      <w:r w:rsidR="20DEECDA" w:rsidRPr="00744A46">
        <w:rPr>
          <w:rFonts w:ascii="Arial" w:hAnsi="Arial" w:cs="Arial"/>
        </w:rPr>
        <w:t xml:space="preserve">, and Woods </w:t>
      </w:r>
      <w:r w:rsidRPr="00744A46">
        <w:rPr>
          <w:rFonts w:ascii="Arial" w:hAnsi="Arial" w:cs="Arial"/>
        </w:rPr>
        <w:t xml:space="preserve">described their experiences as </w:t>
      </w:r>
      <w:r w:rsidR="004E7622" w:rsidRPr="00744A46">
        <w:rPr>
          <w:rFonts w:ascii="Arial" w:hAnsi="Arial" w:cs="Arial"/>
        </w:rPr>
        <w:t>W</w:t>
      </w:r>
      <w:r w:rsidRPr="00744A46">
        <w:rPr>
          <w:rFonts w:ascii="Arial" w:hAnsi="Arial" w:cs="Arial"/>
        </w:rPr>
        <w:t xml:space="preserve">hite women becoming </w:t>
      </w:r>
      <w:r w:rsidR="00D154CB" w:rsidRPr="00744A46">
        <w:rPr>
          <w:rFonts w:ascii="Arial" w:hAnsi="Arial" w:cs="Arial"/>
        </w:rPr>
        <w:t>anti-racist</w:t>
      </w:r>
      <w:r w:rsidRPr="00744A46">
        <w:rPr>
          <w:rFonts w:ascii="Arial" w:hAnsi="Arial" w:cs="Arial"/>
        </w:rPr>
        <w:t xml:space="preserve"> MTEs. </w:t>
      </w:r>
      <w:r w:rsidR="004B0F86" w:rsidRPr="00744A46">
        <w:rPr>
          <w:rFonts w:ascii="Arial" w:hAnsi="Arial" w:cs="Arial"/>
        </w:rPr>
        <w:t>“</w:t>
      </w:r>
      <w:r w:rsidR="00903F89" w:rsidRPr="00744A46">
        <w:rPr>
          <w:rFonts w:ascii="Arial" w:hAnsi="Arial" w:cs="Arial"/>
        </w:rPr>
        <w:t xml:space="preserve">We felt a sense of urgency to transform our teaching </w:t>
      </w:r>
      <w:r w:rsidR="00903F89" w:rsidRPr="00744A46">
        <w:rPr>
          <w:rFonts w:ascii="Arial" w:hAnsi="Arial" w:cs="Arial"/>
        </w:rPr>
        <w:lastRenderedPageBreak/>
        <w:t>practice from equitable to a clear anti-racist stance focused on dismantling systems, structures, and</w:t>
      </w:r>
      <w:r w:rsidR="00903F89" w:rsidRPr="00744A46">
        <w:rPr>
          <w:rFonts w:ascii="Arial" w:hAnsi="Arial" w:cs="Arial"/>
          <w:spacing w:val="-3"/>
        </w:rPr>
        <w:t xml:space="preserve"> </w:t>
      </w:r>
      <w:r w:rsidR="00903F89" w:rsidRPr="00744A46">
        <w:rPr>
          <w:rFonts w:ascii="Arial" w:hAnsi="Arial" w:cs="Arial"/>
        </w:rPr>
        <w:t>beliefs</w:t>
      </w:r>
      <w:r w:rsidR="00903F89" w:rsidRPr="00744A46">
        <w:rPr>
          <w:rFonts w:ascii="Arial" w:hAnsi="Arial" w:cs="Arial"/>
          <w:spacing w:val="-3"/>
        </w:rPr>
        <w:t xml:space="preserve"> </w:t>
      </w:r>
      <w:r w:rsidR="00903F89" w:rsidRPr="00744A46">
        <w:rPr>
          <w:rFonts w:ascii="Arial" w:hAnsi="Arial" w:cs="Arial"/>
        </w:rPr>
        <w:t>within</w:t>
      </w:r>
      <w:r w:rsidR="00903F89" w:rsidRPr="00744A46">
        <w:rPr>
          <w:rFonts w:ascii="Arial" w:hAnsi="Arial" w:cs="Arial"/>
          <w:spacing w:val="-3"/>
        </w:rPr>
        <w:t xml:space="preserve"> </w:t>
      </w:r>
      <w:r w:rsidR="00903F89" w:rsidRPr="00744A46">
        <w:rPr>
          <w:rFonts w:ascii="Arial" w:hAnsi="Arial" w:cs="Arial"/>
        </w:rPr>
        <w:t>mathematics</w:t>
      </w:r>
      <w:r w:rsidR="00903F89" w:rsidRPr="00744A46">
        <w:rPr>
          <w:rFonts w:ascii="Arial" w:hAnsi="Arial" w:cs="Arial"/>
          <w:spacing w:val="-3"/>
        </w:rPr>
        <w:t xml:space="preserve"> </w:t>
      </w:r>
      <w:r w:rsidR="00903F89" w:rsidRPr="00744A46">
        <w:rPr>
          <w:rFonts w:ascii="Arial" w:hAnsi="Arial" w:cs="Arial"/>
        </w:rPr>
        <w:t>education</w:t>
      </w:r>
      <w:r w:rsidR="00903F89" w:rsidRPr="00744A46">
        <w:rPr>
          <w:rFonts w:ascii="Arial" w:hAnsi="Arial" w:cs="Arial"/>
          <w:spacing w:val="-3"/>
        </w:rPr>
        <w:t xml:space="preserve"> </w:t>
      </w:r>
      <w:r w:rsidR="00903F89" w:rsidRPr="00744A46">
        <w:rPr>
          <w:rFonts w:ascii="Arial" w:hAnsi="Arial" w:cs="Arial"/>
        </w:rPr>
        <w:t>that</w:t>
      </w:r>
      <w:r w:rsidR="00903F89" w:rsidRPr="00744A46">
        <w:rPr>
          <w:rFonts w:ascii="Arial" w:hAnsi="Arial" w:cs="Arial"/>
          <w:spacing w:val="-3"/>
        </w:rPr>
        <w:t xml:space="preserve"> </w:t>
      </w:r>
      <w:r w:rsidR="00903F89" w:rsidRPr="00744A46">
        <w:rPr>
          <w:rFonts w:ascii="Arial" w:hAnsi="Arial" w:cs="Arial"/>
        </w:rPr>
        <w:t>maintain</w:t>
      </w:r>
      <w:r w:rsidR="00903F89" w:rsidRPr="00744A46">
        <w:rPr>
          <w:rFonts w:ascii="Arial" w:hAnsi="Arial" w:cs="Arial"/>
          <w:spacing w:val="-3"/>
        </w:rPr>
        <w:t xml:space="preserve"> </w:t>
      </w:r>
      <w:r w:rsidR="00903F89" w:rsidRPr="00744A46">
        <w:rPr>
          <w:rFonts w:ascii="Arial" w:hAnsi="Arial" w:cs="Arial"/>
        </w:rPr>
        <w:t>racism</w:t>
      </w:r>
      <w:r w:rsidR="004B0F86" w:rsidRPr="00744A46">
        <w:rPr>
          <w:rFonts w:ascii="Arial" w:hAnsi="Arial" w:cs="Arial"/>
        </w:rPr>
        <w:t>”</w:t>
      </w:r>
      <w:r w:rsidR="00903F89" w:rsidRPr="00744A46">
        <w:rPr>
          <w:rFonts w:ascii="Arial" w:hAnsi="Arial" w:cs="Arial"/>
        </w:rPr>
        <w:t xml:space="preserve"> (Donaldson et al., p. </w:t>
      </w:r>
      <w:r w:rsidR="00813C57">
        <w:rPr>
          <w:rFonts w:ascii="Arial" w:hAnsi="Arial" w:cs="Arial"/>
        </w:rPr>
        <w:t>4</w:t>
      </w:r>
      <w:r w:rsidR="00903F89" w:rsidRPr="00744A46">
        <w:rPr>
          <w:rFonts w:ascii="Arial" w:hAnsi="Arial" w:cs="Arial"/>
        </w:rPr>
        <w:t xml:space="preserve"> in this special issue). </w:t>
      </w:r>
      <w:r w:rsidRPr="00744A46">
        <w:rPr>
          <w:rFonts w:ascii="Arial" w:hAnsi="Arial" w:cs="Arial"/>
        </w:rPr>
        <w:t xml:space="preserve">Becoming </w:t>
      </w:r>
      <w:r w:rsidR="00D154CB" w:rsidRPr="00744A46">
        <w:rPr>
          <w:rFonts w:ascii="Arial" w:hAnsi="Arial" w:cs="Arial"/>
        </w:rPr>
        <w:t>anti-racist</w:t>
      </w:r>
      <w:r w:rsidRPr="00744A46">
        <w:rPr>
          <w:rFonts w:ascii="Arial" w:hAnsi="Arial" w:cs="Arial"/>
        </w:rPr>
        <w:t xml:space="preserve"> MTEs was part of the mathematics teacher education discourse</w:t>
      </w:r>
      <w:r w:rsidR="13353A31" w:rsidRPr="00744A46">
        <w:rPr>
          <w:rFonts w:ascii="Arial" w:hAnsi="Arial" w:cs="Arial"/>
        </w:rPr>
        <w:t xml:space="preserve"> at the time</w:t>
      </w:r>
      <w:r w:rsidRPr="00744A46">
        <w:rPr>
          <w:rFonts w:ascii="Arial" w:hAnsi="Arial" w:cs="Arial"/>
        </w:rPr>
        <w:t>, which was informed by historical and societal happenings</w:t>
      </w:r>
      <w:r w:rsidR="228D8A63" w:rsidRPr="00744A46">
        <w:rPr>
          <w:rFonts w:ascii="Arial" w:hAnsi="Arial" w:cs="Arial"/>
        </w:rPr>
        <w:t xml:space="preserve"> (e.g.,</w:t>
      </w:r>
      <w:r w:rsidR="1BCF721A" w:rsidRPr="00744A46">
        <w:rPr>
          <w:rFonts w:ascii="Arial" w:hAnsi="Arial" w:cs="Arial"/>
        </w:rPr>
        <w:t xml:space="preserve"> the </w:t>
      </w:r>
      <w:r w:rsidR="004E7622" w:rsidRPr="00744A46">
        <w:rPr>
          <w:rFonts w:ascii="Arial" w:hAnsi="Arial" w:cs="Arial"/>
        </w:rPr>
        <w:t>COVID-</w:t>
      </w:r>
      <w:r w:rsidR="1BCF721A" w:rsidRPr="00744A46">
        <w:rPr>
          <w:rFonts w:ascii="Arial" w:hAnsi="Arial" w:cs="Arial"/>
        </w:rPr>
        <w:t>19 pandemic</w:t>
      </w:r>
      <w:r w:rsidR="7DA59B13" w:rsidRPr="00744A46">
        <w:rPr>
          <w:rFonts w:ascii="Arial" w:hAnsi="Arial" w:cs="Arial"/>
        </w:rPr>
        <w:t xml:space="preserve"> and the international social movement th</w:t>
      </w:r>
      <w:r w:rsidR="5CF80DAC" w:rsidRPr="00744A46">
        <w:rPr>
          <w:rFonts w:ascii="Arial" w:hAnsi="Arial" w:cs="Arial"/>
        </w:rPr>
        <w:t xml:space="preserve">at </w:t>
      </w:r>
      <w:r w:rsidR="7DA59B13" w:rsidRPr="00744A46">
        <w:rPr>
          <w:rFonts w:ascii="Arial" w:hAnsi="Arial" w:cs="Arial"/>
        </w:rPr>
        <w:t>h</w:t>
      </w:r>
      <w:r w:rsidR="7DA59B13" w:rsidRPr="00744A46">
        <w:rPr>
          <w:rFonts w:ascii="Arial" w:hAnsi="Arial" w:cs="Arial"/>
          <w:color w:val="141414"/>
        </w:rPr>
        <w:t>ighlight</w:t>
      </w:r>
      <w:r w:rsidR="75F8CBA2" w:rsidRPr="00744A46">
        <w:rPr>
          <w:rFonts w:ascii="Arial" w:hAnsi="Arial" w:cs="Arial"/>
          <w:color w:val="141414"/>
        </w:rPr>
        <w:t>s</w:t>
      </w:r>
      <w:r w:rsidR="7DA59B13" w:rsidRPr="00744A46">
        <w:rPr>
          <w:rFonts w:ascii="Arial" w:hAnsi="Arial" w:cs="Arial"/>
          <w:color w:val="141414"/>
        </w:rPr>
        <w:t xml:space="preserve"> racism, discrimination</w:t>
      </w:r>
      <w:r w:rsidR="004E7622" w:rsidRPr="00744A46">
        <w:rPr>
          <w:rFonts w:ascii="Arial" w:hAnsi="Arial" w:cs="Arial"/>
          <w:color w:val="141414"/>
        </w:rPr>
        <w:t>,</w:t>
      </w:r>
      <w:r w:rsidR="7DA59B13" w:rsidRPr="00744A46">
        <w:rPr>
          <w:rFonts w:ascii="Arial" w:hAnsi="Arial" w:cs="Arial"/>
          <w:color w:val="141414"/>
        </w:rPr>
        <w:t xml:space="preserve"> and inequality experienced by </w:t>
      </w:r>
      <w:r w:rsidR="00EF76A2" w:rsidRPr="00744A46">
        <w:rPr>
          <w:rFonts w:ascii="Arial" w:hAnsi="Arial" w:cs="Arial"/>
          <w:color w:val="141414"/>
        </w:rPr>
        <w:t>B</w:t>
      </w:r>
      <w:r w:rsidR="7DA59B13" w:rsidRPr="00744A46">
        <w:rPr>
          <w:rFonts w:ascii="Arial" w:hAnsi="Arial" w:cs="Arial"/>
          <w:color w:val="141414"/>
        </w:rPr>
        <w:t>lack people</w:t>
      </w:r>
      <w:r w:rsidR="228D8A63" w:rsidRPr="00744A46">
        <w:rPr>
          <w:rFonts w:ascii="Arial" w:hAnsi="Arial" w:cs="Arial"/>
        </w:rPr>
        <w:t>)</w:t>
      </w:r>
      <w:r w:rsidRPr="00744A46">
        <w:rPr>
          <w:rFonts w:ascii="Arial" w:hAnsi="Arial" w:cs="Arial"/>
        </w:rPr>
        <w:t xml:space="preserve">. </w:t>
      </w:r>
      <w:proofErr w:type="spellStart"/>
      <w:r w:rsidRPr="00744A46">
        <w:rPr>
          <w:rFonts w:ascii="Arial" w:hAnsi="Arial" w:cs="Arial"/>
        </w:rPr>
        <w:t>Oslund</w:t>
      </w:r>
      <w:r w:rsidR="00CD128E" w:rsidRPr="00744A46">
        <w:rPr>
          <w:rFonts w:ascii="Arial" w:hAnsi="Arial" w:cs="Arial"/>
        </w:rPr>
        <w:t>’</w:t>
      </w:r>
      <w:r w:rsidRPr="00744A46">
        <w:rPr>
          <w:rFonts w:ascii="Arial" w:hAnsi="Arial" w:cs="Arial"/>
        </w:rPr>
        <w:t>s</w:t>
      </w:r>
      <w:proofErr w:type="spellEnd"/>
      <w:r w:rsidRPr="00744A46">
        <w:rPr>
          <w:rFonts w:ascii="Arial" w:hAnsi="Arial" w:cs="Arial"/>
        </w:rPr>
        <w:t xml:space="preserve"> </w:t>
      </w:r>
      <w:r w:rsidR="008A272A" w:rsidRPr="00744A46">
        <w:rPr>
          <w:rFonts w:ascii="Arial" w:hAnsi="Arial" w:cs="Arial"/>
        </w:rPr>
        <w:t xml:space="preserve">article </w:t>
      </w:r>
      <w:r w:rsidRPr="00744A46">
        <w:rPr>
          <w:rFonts w:ascii="Arial" w:hAnsi="Arial" w:cs="Arial"/>
        </w:rPr>
        <w:t>i</w:t>
      </w:r>
      <w:r w:rsidR="50AE2672" w:rsidRPr="00744A46">
        <w:rPr>
          <w:rFonts w:ascii="Arial" w:hAnsi="Arial" w:cs="Arial"/>
        </w:rPr>
        <w:t xml:space="preserve">llustrates </w:t>
      </w:r>
      <w:r w:rsidR="72FD8B11" w:rsidRPr="00744A46">
        <w:rPr>
          <w:rFonts w:ascii="Arial" w:hAnsi="Arial" w:cs="Arial"/>
        </w:rPr>
        <w:t>experiential realities drawn from</w:t>
      </w:r>
      <w:r w:rsidR="1BF84099" w:rsidRPr="00744A46">
        <w:rPr>
          <w:rFonts w:ascii="Arial" w:hAnsi="Arial" w:cs="Arial"/>
        </w:rPr>
        <w:t xml:space="preserve"> assumptions about who has knowledge </w:t>
      </w:r>
      <w:r w:rsidR="57409BAD" w:rsidRPr="00744A46">
        <w:rPr>
          <w:rFonts w:ascii="Arial" w:hAnsi="Arial" w:cs="Arial"/>
        </w:rPr>
        <w:t xml:space="preserve">that </w:t>
      </w:r>
      <w:r w:rsidR="6E2185C0" w:rsidRPr="00744A46">
        <w:rPr>
          <w:rFonts w:ascii="Arial" w:hAnsi="Arial" w:cs="Arial"/>
        </w:rPr>
        <w:t xml:space="preserve">is neither </w:t>
      </w:r>
      <w:r w:rsidRPr="00744A46">
        <w:rPr>
          <w:rFonts w:ascii="Arial" w:hAnsi="Arial" w:cs="Arial"/>
        </w:rPr>
        <w:t xml:space="preserve">ideologically free nor universal, but a discursive formation constrained by power and disciplinary practices (St. Pierre, 2000). </w:t>
      </w:r>
      <w:proofErr w:type="spellStart"/>
      <w:r w:rsidR="003A4C48" w:rsidRPr="00744A46">
        <w:rPr>
          <w:rFonts w:ascii="Arial" w:hAnsi="Arial" w:cs="Arial"/>
        </w:rPr>
        <w:t>Oslund</w:t>
      </w:r>
      <w:proofErr w:type="spellEnd"/>
      <w:r w:rsidR="003A4C48" w:rsidRPr="00744A46">
        <w:rPr>
          <w:rFonts w:ascii="Arial" w:hAnsi="Arial" w:cs="Arial"/>
        </w:rPr>
        <w:t xml:space="preserve"> wrote: </w:t>
      </w:r>
      <w:r w:rsidR="004B0F86" w:rsidRPr="00744A46">
        <w:rPr>
          <w:rFonts w:ascii="Arial" w:hAnsi="Arial" w:cs="Arial"/>
        </w:rPr>
        <w:t>“</w:t>
      </w:r>
      <w:r w:rsidR="005E7CA7" w:rsidRPr="00744A46">
        <w:rPr>
          <w:rFonts w:ascii="Arial" w:hAnsi="Arial" w:cs="Arial"/>
        </w:rPr>
        <w:t>I allowed myself to dwell on the feelings that emerged, spending time unpacking situations in which I felt awkwardness, exclusion, belonging, or tension between these</w:t>
      </w:r>
      <w:r w:rsidR="004B0F86" w:rsidRPr="00744A46">
        <w:rPr>
          <w:rFonts w:ascii="Arial" w:hAnsi="Arial" w:cs="Arial"/>
        </w:rPr>
        <w:t>”</w:t>
      </w:r>
      <w:r w:rsidR="005E7CA7" w:rsidRPr="00744A46">
        <w:rPr>
          <w:rFonts w:ascii="Arial" w:hAnsi="Arial" w:cs="Arial"/>
        </w:rPr>
        <w:t xml:space="preserve"> (p. </w:t>
      </w:r>
      <w:r w:rsidR="006264A6">
        <w:rPr>
          <w:rFonts w:ascii="Arial" w:hAnsi="Arial" w:cs="Arial"/>
        </w:rPr>
        <w:t>4</w:t>
      </w:r>
      <w:r w:rsidR="00950F1C" w:rsidRPr="00744A46">
        <w:rPr>
          <w:rFonts w:ascii="Arial" w:hAnsi="Arial" w:cs="Arial"/>
        </w:rPr>
        <w:t xml:space="preserve"> in this special issue</w:t>
      </w:r>
      <w:r w:rsidR="005E7CA7" w:rsidRPr="00744A46">
        <w:rPr>
          <w:rFonts w:ascii="Arial" w:hAnsi="Arial" w:cs="Arial"/>
        </w:rPr>
        <w:t>)</w:t>
      </w:r>
      <w:r w:rsidR="00950F1C" w:rsidRPr="00744A46">
        <w:rPr>
          <w:rFonts w:ascii="Arial" w:hAnsi="Arial" w:cs="Arial"/>
        </w:rPr>
        <w:t>.</w:t>
      </w:r>
      <w:r w:rsidR="005E7CA7" w:rsidRPr="00744A46">
        <w:rPr>
          <w:rFonts w:ascii="Arial" w:hAnsi="Arial" w:cs="Arial"/>
        </w:rPr>
        <w:t xml:space="preserve"> </w:t>
      </w:r>
      <w:proofErr w:type="spellStart"/>
      <w:r w:rsidRPr="00744A46">
        <w:rPr>
          <w:rFonts w:ascii="Arial" w:hAnsi="Arial" w:cs="Arial"/>
        </w:rPr>
        <w:t>Oslund</w:t>
      </w:r>
      <w:proofErr w:type="spellEnd"/>
      <w:r w:rsidRPr="00744A46">
        <w:rPr>
          <w:rFonts w:ascii="Arial" w:hAnsi="Arial" w:cs="Arial"/>
        </w:rPr>
        <w:t xml:space="preserve"> describe</w:t>
      </w:r>
      <w:r w:rsidR="00DB6515" w:rsidRPr="00744A46">
        <w:rPr>
          <w:rFonts w:ascii="Arial" w:hAnsi="Arial" w:cs="Arial"/>
        </w:rPr>
        <w:t>d</w:t>
      </w:r>
      <w:r w:rsidR="77318B7D" w:rsidRPr="00744A46">
        <w:rPr>
          <w:rFonts w:ascii="Arial" w:hAnsi="Arial" w:cs="Arial"/>
        </w:rPr>
        <w:t xml:space="preserve"> </w:t>
      </w:r>
      <w:r w:rsidRPr="00744A46">
        <w:rPr>
          <w:rFonts w:ascii="Arial" w:hAnsi="Arial" w:cs="Arial"/>
        </w:rPr>
        <w:t>how others</w:t>
      </w:r>
      <w:r w:rsidR="00CD128E" w:rsidRPr="00744A46">
        <w:rPr>
          <w:rFonts w:ascii="Arial" w:hAnsi="Arial" w:cs="Arial"/>
        </w:rPr>
        <w:t>’</w:t>
      </w:r>
      <w:r w:rsidRPr="00744A46">
        <w:rPr>
          <w:rFonts w:ascii="Arial" w:hAnsi="Arial" w:cs="Arial"/>
        </w:rPr>
        <w:t xml:space="preserve"> assumptions about her knowledge and practice were embedded in social and academic discourses </w:t>
      </w:r>
      <w:r w:rsidR="26B85F71" w:rsidRPr="00744A46">
        <w:rPr>
          <w:rFonts w:ascii="Arial" w:hAnsi="Arial" w:cs="Arial"/>
        </w:rPr>
        <w:t xml:space="preserve">about </w:t>
      </w:r>
      <w:r w:rsidR="15AFA35D" w:rsidRPr="00744A46">
        <w:rPr>
          <w:rFonts w:ascii="Arial" w:hAnsi="Arial" w:cs="Arial"/>
        </w:rPr>
        <w:t>who has knowledge of mathematics</w:t>
      </w:r>
      <w:r w:rsidRPr="00744A46">
        <w:rPr>
          <w:rFonts w:ascii="Arial" w:hAnsi="Arial" w:cs="Arial"/>
        </w:rPr>
        <w:t>.</w:t>
      </w:r>
      <w:r w:rsidR="00BA03A3" w:rsidRPr="00744A46">
        <w:rPr>
          <w:rFonts w:ascii="Arial" w:hAnsi="Arial" w:cs="Arial"/>
        </w:rPr>
        <w:t xml:space="preserve"> </w:t>
      </w:r>
      <w:r w:rsidRPr="00744A46">
        <w:rPr>
          <w:rFonts w:ascii="Arial" w:hAnsi="Arial" w:cs="Arial"/>
        </w:rPr>
        <w:t xml:space="preserve">Using autoethnographic writing, </w:t>
      </w:r>
      <w:proofErr w:type="spellStart"/>
      <w:r w:rsidRPr="00744A46">
        <w:rPr>
          <w:rFonts w:ascii="Arial" w:hAnsi="Arial" w:cs="Arial"/>
        </w:rPr>
        <w:t>Oslund</w:t>
      </w:r>
      <w:proofErr w:type="spellEnd"/>
      <w:r w:rsidRPr="00744A46">
        <w:rPr>
          <w:rFonts w:ascii="Arial" w:hAnsi="Arial" w:cs="Arial"/>
        </w:rPr>
        <w:t xml:space="preserve"> construct</w:t>
      </w:r>
      <w:r w:rsidR="00DB6515" w:rsidRPr="00744A46">
        <w:rPr>
          <w:rFonts w:ascii="Arial" w:hAnsi="Arial" w:cs="Arial"/>
        </w:rPr>
        <w:t>ed</w:t>
      </w:r>
      <w:r w:rsidRPr="00744A46">
        <w:rPr>
          <w:rFonts w:ascii="Arial" w:hAnsi="Arial" w:cs="Arial"/>
        </w:rPr>
        <w:t xml:space="preserve"> a discourse that </w:t>
      </w:r>
      <w:r w:rsidR="00B8A2CE" w:rsidRPr="00744A46">
        <w:rPr>
          <w:rFonts w:ascii="Arial" w:hAnsi="Arial" w:cs="Arial"/>
        </w:rPr>
        <w:t xml:space="preserve">transitioned from seeing her mathematical expertise </w:t>
      </w:r>
      <w:r w:rsidR="77520566" w:rsidRPr="00744A46">
        <w:rPr>
          <w:rFonts w:ascii="Arial" w:hAnsi="Arial" w:cs="Arial"/>
        </w:rPr>
        <w:t>through the academic lens</w:t>
      </w:r>
      <w:r w:rsidR="3EDE9160" w:rsidRPr="00744A46">
        <w:rPr>
          <w:rFonts w:ascii="Arial" w:hAnsi="Arial" w:cs="Arial"/>
        </w:rPr>
        <w:t xml:space="preserve"> </w:t>
      </w:r>
      <w:r w:rsidR="77520566" w:rsidRPr="00744A46">
        <w:rPr>
          <w:rFonts w:ascii="Arial" w:hAnsi="Arial" w:cs="Arial"/>
        </w:rPr>
        <w:t xml:space="preserve">of society to </w:t>
      </w:r>
      <w:r w:rsidR="7B84FD52" w:rsidRPr="00744A46">
        <w:rPr>
          <w:rFonts w:ascii="Arial" w:hAnsi="Arial" w:cs="Arial"/>
        </w:rPr>
        <w:t xml:space="preserve">engaging with others as an </w:t>
      </w:r>
      <w:r w:rsidRPr="00744A46">
        <w:rPr>
          <w:rFonts w:ascii="Arial" w:hAnsi="Arial" w:cs="Arial"/>
          <w:i/>
          <w:iCs/>
        </w:rPr>
        <w:t>authentic</w:t>
      </w:r>
      <w:r w:rsidRPr="00744A46">
        <w:rPr>
          <w:rFonts w:ascii="Arial" w:hAnsi="Arial" w:cs="Arial"/>
        </w:rPr>
        <w:t xml:space="preserve"> </w:t>
      </w:r>
      <w:r w:rsidR="5051726A" w:rsidRPr="00744A46">
        <w:rPr>
          <w:rFonts w:ascii="Arial" w:hAnsi="Arial" w:cs="Arial"/>
        </w:rPr>
        <w:t>MTE</w:t>
      </w:r>
      <w:r w:rsidRPr="00744A46">
        <w:rPr>
          <w:rFonts w:ascii="Arial" w:hAnsi="Arial" w:cs="Arial"/>
        </w:rPr>
        <w:t>.</w:t>
      </w:r>
      <w:r w:rsidR="00AA57E6" w:rsidRPr="00744A46">
        <w:rPr>
          <w:rFonts w:ascii="Arial" w:hAnsi="Arial" w:cs="Arial"/>
        </w:rPr>
        <w:t xml:space="preserve"> </w:t>
      </w:r>
      <w:r w:rsidR="00252350" w:rsidRPr="00744A46">
        <w:rPr>
          <w:rFonts w:ascii="Arial" w:hAnsi="Arial" w:cs="Arial"/>
        </w:rPr>
        <w:t>She wr</w:t>
      </w:r>
      <w:r w:rsidR="00DB6515" w:rsidRPr="00744A46">
        <w:rPr>
          <w:rFonts w:ascii="Arial" w:hAnsi="Arial" w:cs="Arial"/>
        </w:rPr>
        <w:t>o</w:t>
      </w:r>
      <w:r w:rsidR="00252350" w:rsidRPr="00744A46">
        <w:rPr>
          <w:rFonts w:ascii="Arial" w:hAnsi="Arial" w:cs="Arial"/>
        </w:rPr>
        <w:t xml:space="preserve">te, </w:t>
      </w:r>
      <w:r w:rsidR="004B0F86" w:rsidRPr="00744A46">
        <w:rPr>
          <w:rFonts w:ascii="Arial" w:hAnsi="Arial" w:cs="Arial"/>
        </w:rPr>
        <w:t>“</w:t>
      </w:r>
      <w:r w:rsidR="00252350" w:rsidRPr="00744A46">
        <w:rPr>
          <w:rFonts w:ascii="Arial" w:hAnsi="Arial" w:cs="Arial"/>
        </w:rPr>
        <w:t>I moved from trying to legitimize my knowledge to authentically representing my ways of knowing (and not knowing), especially my embodied experiences, identities, and feelings</w:t>
      </w:r>
      <w:r w:rsidR="004B0F86" w:rsidRPr="00744A46">
        <w:rPr>
          <w:rFonts w:ascii="Arial" w:hAnsi="Arial" w:cs="Arial"/>
        </w:rPr>
        <w:t>”</w:t>
      </w:r>
      <w:r w:rsidR="00252350" w:rsidRPr="00744A46">
        <w:rPr>
          <w:rFonts w:ascii="Arial" w:hAnsi="Arial" w:cs="Arial"/>
        </w:rPr>
        <w:t xml:space="preserve"> (p. </w:t>
      </w:r>
      <w:r w:rsidR="006264A6">
        <w:rPr>
          <w:rFonts w:ascii="Arial" w:hAnsi="Arial" w:cs="Arial"/>
        </w:rPr>
        <w:t>16</w:t>
      </w:r>
      <w:r w:rsidR="00252350" w:rsidRPr="00744A46">
        <w:rPr>
          <w:rFonts w:ascii="Arial" w:hAnsi="Arial" w:cs="Arial"/>
        </w:rPr>
        <w:t>).</w:t>
      </w:r>
    </w:p>
    <w:p w14:paraId="2FB0309D" w14:textId="5BDED6B6" w:rsidR="0293E698" w:rsidRDefault="0293E698" w:rsidP="00744A46">
      <w:pPr>
        <w:widowControl w:val="0"/>
        <w:spacing w:line="240" w:lineRule="auto"/>
        <w:rPr>
          <w:rFonts w:ascii="Arial" w:hAnsi="Arial" w:cs="Arial"/>
        </w:rPr>
      </w:pPr>
      <w:r w:rsidRPr="00744A46">
        <w:rPr>
          <w:rFonts w:ascii="Arial" w:hAnsi="Arial" w:cs="Arial"/>
        </w:rPr>
        <w:t>The experienced reality of MTEs as described in their research reports is not happenstance, but a foundational characteristic of rep</w:t>
      </w:r>
      <w:r w:rsidR="559D5E8A" w:rsidRPr="00744A46">
        <w:rPr>
          <w:rFonts w:ascii="Arial" w:hAnsi="Arial" w:cs="Arial"/>
        </w:rPr>
        <w:t xml:space="preserve">orts utilizing SBM. The role of MTEs in context as well as in conducting and reporting </w:t>
      </w:r>
      <w:r w:rsidR="2077E7E2" w:rsidRPr="00744A46">
        <w:rPr>
          <w:rFonts w:ascii="Arial" w:hAnsi="Arial" w:cs="Arial"/>
        </w:rPr>
        <w:t>research</w:t>
      </w:r>
      <w:r w:rsidR="559D5E8A" w:rsidRPr="00744A46">
        <w:rPr>
          <w:rFonts w:ascii="Arial" w:hAnsi="Arial" w:cs="Arial"/>
        </w:rPr>
        <w:t xml:space="preserve"> (Gui</w:t>
      </w:r>
      <w:r w:rsidR="79771A96" w:rsidRPr="00744A46">
        <w:rPr>
          <w:rFonts w:ascii="Arial" w:hAnsi="Arial" w:cs="Arial"/>
        </w:rPr>
        <w:t xml:space="preserve">lfoyle et al., 2004) is made </w:t>
      </w:r>
      <w:r w:rsidR="5F302393" w:rsidRPr="00744A46">
        <w:rPr>
          <w:rFonts w:ascii="Arial" w:hAnsi="Arial" w:cs="Arial"/>
        </w:rPr>
        <w:t>explicit</w:t>
      </w:r>
      <w:r w:rsidR="79771A96" w:rsidRPr="00744A46">
        <w:rPr>
          <w:rFonts w:ascii="Arial" w:hAnsi="Arial" w:cs="Arial"/>
        </w:rPr>
        <w:t xml:space="preserve"> by the MTE to enable insights to be drawn about </w:t>
      </w:r>
      <w:r w:rsidR="58C98D2F" w:rsidRPr="00744A46">
        <w:rPr>
          <w:rFonts w:ascii="Arial" w:hAnsi="Arial" w:cs="Arial"/>
        </w:rPr>
        <w:t>the contingent nature of MTE actions and experiences.</w:t>
      </w:r>
      <w:r w:rsidR="706B507A" w:rsidRPr="00744A46">
        <w:rPr>
          <w:rFonts w:ascii="Arial" w:hAnsi="Arial" w:cs="Arial"/>
        </w:rPr>
        <w:t xml:space="preserve"> Utilizing SBM allows MTEs to situate their work in </w:t>
      </w:r>
      <w:r w:rsidR="1DD508C5" w:rsidRPr="00744A46">
        <w:rPr>
          <w:rFonts w:ascii="Arial" w:hAnsi="Arial" w:cs="Arial"/>
        </w:rPr>
        <w:t>institutional</w:t>
      </w:r>
      <w:r w:rsidR="706B507A" w:rsidRPr="00744A46">
        <w:rPr>
          <w:rFonts w:ascii="Arial" w:hAnsi="Arial" w:cs="Arial"/>
        </w:rPr>
        <w:t xml:space="preserve"> and societal contexts that inform</w:t>
      </w:r>
      <w:r w:rsidR="49CA5CEC" w:rsidRPr="00744A46">
        <w:rPr>
          <w:rFonts w:ascii="Arial" w:hAnsi="Arial" w:cs="Arial"/>
        </w:rPr>
        <w:t xml:space="preserve"> interpretations of their actions as </w:t>
      </w:r>
      <w:r w:rsidR="3BCC608F" w:rsidRPr="00744A46">
        <w:rPr>
          <w:rFonts w:ascii="Arial" w:hAnsi="Arial" w:cs="Arial"/>
        </w:rPr>
        <w:t>dynamic moments</w:t>
      </w:r>
      <w:r w:rsidR="49CA5CEC" w:rsidRPr="00744A46">
        <w:rPr>
          <w:rFonts w:ascii="Arial" w:hAnsi="Arial" w:cs="Arial"/>
        </w:rPr>
        <w:t xml:space="preserve"> ra</w:t>
      </w:r>
      <w:r w:rsidR="5030F350" w:rsidRPr="00744A46">
        <w:rPr>
          <w:rFonts w:ascii="Arial" w:hAnsi="Arial" w:cs="Arial"/>
        </w:rPr>
        <w:t>ther than generalizable applications of knowledge.</w:t>
      </w:r>
    </w:p>
    <w:p w14:paraId="0B59C914" w14:textId="77777777" w:rsidR="00442B74" w:rsidRPr="00744A46" w:rsidRDefault="00442B74" w:rsidP="00744A46">
      <w:pPr>
        <w:widowControl w:val="0"/>
        <w:spacing w:line="240" w:lineRule="auto"/>
        <w:rPr>
          <w:rFonts w:ascii="Arial" w:hAnsi="Arial" w:cs="Arial"/>
        </w:rPr>
      </w:pPr>
    </w:p>
    <w:p w14:paraId="5F64B9D0" w14:textId="77777777" w:rsidR="005B6FA3" w:rsidRPr="00744A46" w:rsidRDefault="005B6FA3" w:rsidP="00744A46">
      <w:pPr>
        <w:pStyle w:val="Heading2"/>
        <w:widowControl w:val="0"/>
        <w:spacing w:line="240" w:lineRule="auto"/>
        <w:rPr>
          <w:rFonts w:ascii="Arial" w:hAnsi="Arial" w:cs="Arial"/>
        </w:rPr>
      </w:pPr>
      <w:r w:rsidRPr="00744A46">
        <w:rPr>
          <w:rFonts w:ascii="Arial" w:hAnsi="Arial" w:cs="Arial"/>
        </w:rPr>
        <w:t>Epistemology</w:t>
      </w:r>
    </w:p>
    <w:p w14:paraId="5BED609D" w14:textId="795BAE55" w:rsidR="005B6FA3" w:rsidRPr="00744A46" w:rsidRDefault="32D0A9FE" w:rsidP="00744A46">
      <w:pPr>
        <w:widowControl w:val="0"/>
        <w:spacing w:line="240" w:lineRule="auto"/>
        <w:rPr>
          <w:rFonts w:ascii="Arial" w:hAnsi="Arial" w:cs="Arial"/>
        </w:rPr>
      </w:pPr>
      <w:r w:rsidRPr="00744A46">
        <w:rPr>
          <w:rFonts w:ascii="Arial" w:hAnsi="Arial" w:cs="Arial"/>
        </w:rPr>
        <w:t>E</w:t>
      </w:r>
      <w:r w:rsidR="5254307C" w:rsidRPr="00744A46">
        <w:rPr>
          <w:rFonts w:ascii="Arial" w:hAnsi="Arial" w:cs="Arial"/>
        </w:rPr>
        <w:t>pistemological considerations</w:t>
      </w:r>
      <w:r w:rsidR="589DDF9C" w:rsidRPr="00744A46">
        <w:rPr>
          <w:rFonts w:ascii="Arial" w:hAnsi="Arial" w:cs="Arial"/>
        </w:rPr>
        <w:t xml:space="preserve"> (Stinson, 2020) </w:t>
      </w:r>
      <w:r w:rsidR="7ED02D78" w:rsidRPr="00744A46">
        <w:rPr>
          <w:rFonts w:ascii="Arial" w:hAnsi="Arial" w:cs="Arial"/>
        </w:rPr>
        <w:t xml:space="preserve">inform </w:t>
      </w:r>
      <w:r w:rsidR="589DDF9C" w:rsidRPr="00744A46">
        <w:rPr>
          <w:rFonts w:ascii="Arial" w:hAnsi="Arial" w:cs="Arial"/>
        </w:rPr>
        <w:t>MTEs</w:t>
      </w:r>
      <w:r w:rsidR="00CD128E" w:rsidRPr="00744A46">
        <w:rPr>
          <w:rFonts w:ascii="Arial" w:hAnsi="Arial" w:cs="Arial"/>
        </w:rPr>
        <w:t>’</w:t>
      </w:r>
      <w:r w:rsidR="589DDF9C" w:rsidRPr="00744A46">
        <w:rPr>
          <w:rFonts w:ascii="Arial" w:hAnsi="Arial" w:cs="Arial"/>
        </w:rPr>
        <w:t xml:space="preserve"> ass</w:t>
      </w:r>
      <w:r w:rsidR="117FBE83" w:rsidRPr="00744A46">
        <w:rPr>
          <w:rFonts w:ascii="Arial" w:hAnsi="Arial" w:cs="Arial"/>
        </w:rPr>
        <w:t xml:space="preserve">umptions about evidence of knowledge and </w:t>
      </w:r>
      <w:r w:rsidR="005F7223" w:rsidRPr="00744A46">
        <w:rPr>
          <w:rFonts w:ascii="Arial" w:hAnsi="Arial" w:cs="Arial"/>
        </w:rPr>
        <w:t xml:space="preserve">ways of </w:t>
      </w:r>
      <w:r w:rsidR="117FBE83" w:rsidRPr="00744A46">
        <w:rPr>
          <w:rFonts w:ascii="Arial" w:hAnsi="Arial" w:cs="Arial"/>
        </w:rPr>
        <w:t>knowing</w:t>
      </w:r>
      <w:r w:rsidR="000020ED" w:rsidRPr="00744A46">
        <w:rPr>
          <w:rFonts w:ascii="Arial" w:hAnsi="Arial" w:cs="Arial"/>
        </w:rPr>
        <w:t>;</w:t>
      </w:r>
      <w:r w:rsidR="117FBE83" w:rsidRPr="00744A46">
        <w:rPr>
          <w:rFonts w:ascii="Arial" w:hAnsi="Arial" w:cs="Arial"/>
        </w:rPr>
        <w:t xml:space="preserve"> </w:t>
      </w:r>
      <w:r w:rsidR="52CCA037" w:rsidRPr="00744A46">
        <w:rPr>
          <w:rFonts w:ascii="Arial" w:hAnsi="Arial" w:cs="Arial"/>
        </w:rPr>
        <w:t>methods use</w:t>
      </w:r>
      <w:r w:rsidR="33A4B585" w:rsidRPr="00744A46">
        <w:rPr>
          <w:rFonts w:ascii="Arial" w:hAnsi="Arial" w:cs="Arial"/>
        </w:rPr>
        <w:t>d</w:t>
      </w:r>
      <w:r w:rsidR="52CCA037" w:rsidRPr="00744A46">
        <w:rPr>
          <w:rFonts w:ascii="Arial" w:hAnsi="Arial" w:cs="Arial"/>
        </w:rPr>
        <w:t xml:space="preserve"> to gather evidence</w:t>
      </w:r>
      <w:r w:rsidR="000020ED" w:rsidRPr="00744A46">
        <w:rPr>
          <w:rFonts w:ascii="Arial" w:hAnsi="Arial" w:cs="Arial"/>
        </w:rPr>
        <w:t>;</w:t>
      </w:r>
      <w:r w:rsidR="52CCA037" w:rsidRPr="00744A46">
        <w:rPr>
          <w:rFonts w:ascii="Arial" w:hAnsi="Arial" w:cs="Arial"/>
        </w:rPr>
        <w:t xml:space="preserve"> and </w:t>
      </w:r>
      <w:r w:rsidR="117FBE83" w:rsidRPr="00744A46">
        <w:rPr>
          <w:rFonts w:ascii="Arial" w:hAnsi="Arial" w:cs="Arial"/>
        </w:rPr>
        <w:t xml:space="preserve">claims </w:t>
      </w:r>
      <w:r w:rsidR="241C6F1D" w:rsidRPr="00744A46">
        <w:rPr>
          <w:rFonts w:ascii="Arial" w:hAnsi="Arial" w:cs="Arial"/>
        </w:rPr>
        <w:t>th</w:t>
      </w:r>
      <w:r w:rsidR="35A2EA6E" w:rsidRPr="00744A46">
        <w:rPr>
          <w:rFonts w:ascii="Arial" w:hAnsi="Arial" w:cs="Arial"/>
        </w:rPr>
        <w:t>e</w:t>
      </w:r>
      <w:r w:rsidR="241C6F1D" w:rsidRPr="00744A46">
        <w:rPr>
          <w:rFonts w:ascii="Arial" w:hAnsi="Arial" w:cs="Arial"/>
        </w:rPr>
        <w:t>y make</w:t>
      </w:r>
      <w:r w:rsidR="117FBE83" w:rsidRPr="00744A46">
        <w:rPr>
          <w:rFonts w:ascii="Arial" w:hAnsi="Arial" w:cs="Arial"/>
        </w:rPr>
        <w:t xml:space="preserve"> about </w:t>
      </w:r>
      <w:r w:rsidR="35597A8F" w:rsidRPr="00744A46">
        <w:rPr>
          <w:rFonts w:ascii="Arial" w:hAnsi="Arial" w:cs="Arial"/>
        </w:rPr>
        <w:t>learning</w:t>
      </w:r>
      <w:r w:rsidR="321F12D0" w:rsidRPr="00744A46">
        <w:rPr>
          <w:rFonts w:ascii="Arial" w:hAnsi="Arial" w:cs="Arial"/>
        </w:rPr>
        <w:t xml:space="preserve">, </w:t>
      </w:r>
      <w:r w:rsidR="35597A8F" w:rsidRPr="00744A46">
        <w:rPr>
          <w:rFonts w:ascii="Arial" w:hAnsi="Arial" w:cs="Arial"/>
        </w:rPr>
        <w:t>knowledge</w:t>
      </w:r>
      <w:r w:rsidR="44CEA3DA" w:rsidRPr="00744A46">
        <w:rPr>
          <w:rFonts w:ascii="Arial" w:hAnsi="Arial" w:cs="Arial"/>
        </w:rPr>
        <w:t>, and knowing</w:t>
      </w:r>
      <w:r w:rsidR="589DDF9C" w:rsidRPr="00744A46">
        <w:rPr>
          <w:rFonts w:ascii="Arial" w:hAnsi="Arial" w:cs="Arial"/>
        </w:rPr>
        <w:t>.</w:t>
      </w:r>
      <w:r w:rsidR="5254307C" w:rsidRPr="00744A46">
        <w:rPr>
          <w:rFonts w:ascii="Arial" w:hAnsi="Arial" w:cs="Arial"/>
        </w:rPr>
        <w:t xml:space="preserve"> MTEs using SBM a</w:t>
      </w:r>
      <w:r w:rsidR="37F05235" w:rsidRPr="00744A46">
        <w:rPr>
          <w:rFonts w:ascii="Arial" w:hAnsi="Arial" w:cs="Arial"/>
        </w:rPr>
        <w:t>ssum</w:t>
      </w:r>
      <w:r w:rsidR="09FEE6F7" w:rsidRPr="00744A46">
        <w:rPr>
          <w:rFonts w:ascii="Arial" w:hAnsi="Arial" w:cs="Arial"/>
        </w:rPr>
        <w:t xml:space="preserve">e </w:t>
      </w:r>
      <w:r w:rsidR="0584E6E4" w:rsidRPr="00744A46">
        <w:rPr>
          <w:rFonts w:ascii="Arial" w:hAnsi="Arial" w:cs="Arial"/>
        </w:rPr>
        <w:t>that</w:t>
      </w:r>
      <w:r w:rsidR="37F05235" w:rsidRPr="00744A46">
        <w:rPr>
          <w:rFonts w:ascii="Arial" w:hAnsi="Arial" w:cs="Arial"/>
        </w:rPr>
        <w:t xml:space="preserve"> by taking a researcher position and studying</w:t>
      </w:r>
      <w:r w:rsidR="5254307C" w:rsidRPr="00744A46">
        <w:rPr>
          <w:rFonts w:ascii="Arial" w:hAnsi="Arial" w:cs="Arial"/>
        </w:rPr>
        <w:t xml:space="preserve"> the</w:t>
      </w:r>
      <w:r w:rsidR="0ED5D882" w:rsidRPr="00744A46">
        <w:rPr>
          <w:rFonts w:ascii="Arial" w:hAnsi="Arial" w:cs="Arial"/>
        </w:rPr>
        <w:t>ir</w:t>
      </w:r>
      <w:r w:rsidR="5254307C" w:rsidRPr="00744A46">
        <w:rPr>
          <w:rFonts w:ascii="Arial" w:hAnsi="Arial" w:cs="Arial"/>
        </w:rPr>
        <w:t xml:space="preserve"> </w:t>
      </w:r>
      <w:r w:rsidR="0ED5D882" w:rsidRPr="00744A46">
        <w:rPr>
          <w:rFonts w:ascii="Arial" w:hAnsi="Arial" w:cs="Arial"/>
        </w:rPr>
        <w:t>participant selves (</w:t>
      </w:r>
      <w:proofErr w:type="spellStart"/>
      <w:r w:rsidR="0ED5D882" w:rsidRPr="00744A46">
        <w:rPr>
          <w:rFonts w:ascii="Arial" w:hAnsi="Arial" w:cs="Arial"/>
        </w:rPr>
        <w:t>Borko</w:t>
      </w:r>
      <w:proofErr w:type="spellEnd"/>
      <w:r w:rsidR="0ED5D882" w:rsidRPr="00744A46">
        <w:rPr>
          <w:rFonts w:ascii="Arial" w:hAnsi="Arial" w:cs="Arial"/>
        </w:rPr>
        <w:t xml:space="preserve"> et al., 2007; Hamilton et al., 2008)</w:t>
      </w:r>
      <w:r w:rsidR="071CB975" w:rsidRPr="00744A46">
        <w:rPr>
          <w:rFonts w:ascii="Arial" w:hAnsi="Arial" w:cs="Arial"/>
        </w:rPr>
        <w:t xml:space="preserve"> they can gather evidence of their knowledge and development</w:t>
      </w:r>
      <w:r w:rsidR="5254307C" w:rsidRPr="00744A46">
        <w:rPr>
          <w:rFonts w:ascii="Arial" w:hAnsi="Arial" w:cs="Arial"/>
        </w:rPr>
        <w:t xml:space="preserve">. </w:t>
      </w:r>
      <w:r w:rsidR="0AF91221" w:rsidRPr="00744A46">
        <w:rPr>
          <w:rFonts w:ascii="Arial" w:hAnsi="Arial" w:cs="Arial"/>
        </w:rPr>
        <w:t>MTEs utilize interactions with others</w:t>
      </w:r>
      <w:r w:rsidR="20086B24" w:rsidRPr="00744A46">
        <w:rPr>
          <w:rFonts w:ascii="Arial" w:hAnsi="Arial" w:cs="Arial"/>
        </w:rPr>
        <w:t xml:space="preserve"> and art</w:t>
      </w:r>
      <w:r w:rsidR="6CBC7427" w:rsidRPr="00744A46">
        <w:rPr>
          <w:rFonts w:ascii="Arial" w:hAnsi="Arial" w:cs="Arial"/>
        </w:rPr>
        <w:t>i</w:t>
      </w:r>
      <w:r w:rsidR="20086B24" w:rsidRPr="00744A46">
        <w:rPr>
          <w:rFonts w:ascii="Arial" w:hAnsi="Arial" w:cs="Arial"/>
        </w:rPr>
        <w:t xml:space="preserve">facts </w:t>
      </w:r>
      <w:r w:rsidR="0AF91221" w:rsidRPr="00744A46">
        <w:rPr>
          <w:rFonts w:ascii="Arial" w:hAnsi="Arial" w:cs="Arial"/>
        </w:rPr>
        <w:t>to gain</w:t>
      </w:r>
      <w:r w:rsidR="211B6C0C" w:rsidRPr="00744A46">
        <w:rPr>
          <w:rFonts w:ascii="Arial" w:hAnsi="Arial" w:cs="Arial"/>
        </w:rPr>
        <w:t xml:space="preserve"> </w:t>
      </w:r>
      <w:r w:rsidR="03FA3A37" w:rsidRPr="00744A46">
        <w:rPr>
          <w:rFonts w:ascii="Arial" w:hAnsi="Arial" w:cs="Arial"/>
        </w:rPr>
        <w:t>perspectives</w:t>
      </w:r>
      <w:r w:rsidR="5254307C" w:rsidRPr="00744A46">
        <w:rPr>
          <w:rFonts w:ascii="Arial" w:hAnsi="Arial" w:cs="Arial"/>
        </w:rPr>
        <w:t xml:space="preserve"> on their actions and practices. </w:t>
      </w:r>
      <w:r w:rsidR="52AC8A39" w:rsidRPr="00744A46">
        <w:rPr>
          <w:rFonts w:ascii="Arial" w:hAnsi="Arial" w:cs="Arial"/>
        </w:rPr>
        <w:t>Interactions with other</w:t>
      </w:r>
      <w:r w:rsidR="0039214D" w:rsidRPr="00744A46">
        <w:rPr>
          <w:rFonts w:ascii="Arial" w:hAnsi="Arial" w:cs="Arial"/>
        </w:rPr>
        <w:t xml:space="preserve">s through </w:t>
      </w:r>
      <w:r w:rsidR="52AC8A39" w:rsidRPr="00744A46">
        <w:rPr>
          <w:rFonts w:ascii="Arial" w:hAnsi="Arial" w:cs="Arial"/>
        </w:rPr>
        <w:t>critical friendships</w:t>
      </w:r>
      <w:r w:rsidR="64DF197F" w:rsidRPr="00744A46">
        <w:rPr>
          <w:rFonts w:ascii="Arial" w:hAnsi="Arial" w:cs="Arial"/>
        </w:rPr>
        <w:t xml:space="preserve"> (</w:t>
      </w:r>
      <w:r w:rsidR="55563168" w:rsidRPr="00744A46">
        <w:rPr>
          <w:rFonts w:ascii="Arial" w:hAnsi="Arial" w:cs="Arial"/>
        </w:rPr>
        <w:t xml:space="preserve">e.g., </w:t>
      </w:r>
      <w:r w:rsidR="3DFD6916" w:rsidRPr="00744A46">
        <w:rPr>
          <w:rFonts w:ascii="Arial" w:hAnsi="Arial" w:cs="Arial"/>
        </w:rPr>
        <w:t xml:space="preserve">Allen et al., 2016; </w:t>
      </w:r>
      <w:proofErr w:type="spellStart"/>
      <w:r w:rsidR="3DFD6916" w:rsidRPr="00744A46">
        <w:rPr>
          <w:rFonts w:ascii="Arial" w:hAnsi="Arial" w:cs="Arial"/>
        </w:rPr>
        <w:t>Andrà</w:t>
      </w:r>
      <w:proofErr w:type="spellEnd"/>
      <w:r w:rsidR="3DFD6916" w:rsidRPr="00744A46">
        <w:rPr>
          <w:rFonts w:ascii="Arial" w:hAnsi="Arial" w:cs="Arial"/>
        </w:rPr>
        <w:t xml:space="preserve"> &amp; </w:t>
      </w:r>
      <w:proofErr w:type="spellStart"/>
      <w:r w:rsidR="3DFD6916" w:rsidRPr="00744A46">
        <w:rPr>
          <w:rFonts w:ascii="Arial" w:hAnsi="Arial" w:cs="Arial"/>
        </w:rPr>
        <w:t>Brunetto</w:t>
      </w:r>
      <w:proofErr w:type="spellEnd"/>
      <w:r w:rsidR="3DFD6916" w:rsidRPr="00744A46">
        <w:rPr>
          <w:rFonts w:ascii="Arial" w:hAnsi="Arial" w:cs="Arial"/>
        </w:rPr>
        <w:t xml:space="preserve">, 2018; </w:t>
      </w:r>
      <w:proofErr w:type="spellStart"/>
      <w:r w:rsidR="46EDA68C" w:rsidRPr="00744A46">
        <w:rPr>
          <w:rFonts w:ascii="Arial" w:hAnsi="Arial" w:cs="Arial"/>
        </w:rPr>
        <w:t>Hohensee</w:t>
      </w:r>
      <w:proofErr w:type="spellEnd"/>
      <w:r w:rsidR="46EDA68C" w:rsidRPr="00744A46">
        <w:rPr>
          <w:rFonts w:ascii="Arial" w:hAnsi="Arial" w:cs="Arial"/>
        </w:rPr>
        <w:t xml:space="preserve"> &amp; Lewis, 2019; </w:t>
      </w:r>
      <w:r w:rsidR="64DF197F" w:rsidRPr="00744A46">
        <w:rPr>
          <w:rFonts w:ascii="Arial" w:hAnsi="Arial" w:cs="Arial"/>
        </w:rPr>
        <w:t>S</w:t>
      </w:r>
      <w:r w:rsidR="3AD3140F" w:rsidRPr="00744A46">
        <w:rPr>
          <w:rFonts w:ascii="Arial" w:hAnsi="Arial" w:cs="Arial"/>
        </w:rPr>
        <w:t>c</w:t>
      </w:r>
      <w:r w:rsidR="64DF197F" w:rsidRPr="00744A46">
        <w:rPr>
          <w:rFonts w:ascii="Arial" w:hAnsi="Arial" w:cs="Arial"/>
        </w:rPr>
        <w:t xml:space="preserve">huck &amp; Russell, </w:t>
      </w:r>
      <w:r w:rsidR="00651AFC" w:rsidRPr="00744A46">
        <w:rPr>
          <w:rFonts w:ascii="Arial" w:hAnsi="Arial" w:cs="Arial"/>
        </w:rPr>
        <w:t>2005</w:t>
      </w:r>
      <w:r w:rsidR="64DF197F" w:rsidRPr="00744A46">
        <w:rPr>
          <w:rFonts w:ascii="Arial" w:hAnsi="Arial" w:cs="Arial"/>
        </w:rPr>
        <w:t>)</w:t>
      </w:r>
      <w:r w:rsidR="12E8B257" w:rsidRPr="00744A46">
        <w:rPr>
          <w:rFonts w:ascii="Arial" w:hAnsi="Arial" w:cs="Arial"/>
        </w:rPr>
        <w:t xml:space="preserve"> and </w:t>
      </w:r>
      <w:r w:rsidR="52AC8A39" w:rsidRPr="00744A46">
        <w:rPr>
          <w:rFonts w:ascii="Arial" w:hAnsi="Arial" w:cs="Arial"/>
        </w:rPr>
        <w:t>with teachers</w:t>
      </w:r>
      <w:r w:rsidR="6B45AFE3" w:rsidRPr="00744A46">
        <w:rPr>
          <w:rFonts w:ascii="Arial" w:hAnsi="Arial" w:cs="Arial"/>
        </w:rPr>
        <w:t xml:space="preserve"> (</w:t>
      </w:r>
      <w:r w:rsidR="33C52484" w:rsidRPr="00744A46">
        <w:rPr>
          <w:rFonts w:ascii="Arial" w:hAnsi="Arial" w:cs="Arial"/>
        </w:rPr>
        <w:t>e.g., C</w:t>
      </w:r>
      <w:r w:rsidR="2DD344F3" w:rsidRPr="00744A46">
        <w:rPr>
          <w:rFonts w:ascii="Arial" w:hAnsi="Arial" w:cs="Arial"/>
        </w:rPr>
        <w:t xml:space="preserve">hapman &amp; Heater, 2010; </w:t>
      </w:r>
      <w:r w:rsidR="705FCAA9" w:rsidRPr="00744A46">
        <w:rPr>
          <w:rFonts w:ascii="Arial" w:hAnsi="Arial" w:cs="Arial"/>
        </w:rPr>
        <w:t xml:space="preserve">Cox &amp; </w:t>
      </w:r>
      <w:proofErr w:type="spellStart"/>
      <w:r w:rsidR="705FCAA9" w:rsidRPr="00744A46">
        <w:rPr>
          <w:rFonts w:ascii="Arial" w:hAnsi="Arial" w:cs="Arial"/>
        </w:rPr>
        <w:t>D</w:t>
      </w:r>
      <w:r w:rsidR="00CD128E" w:rsidRPr="00744A46">
        <w:rPr>
          <w:rFonts w:ascii="Arial" w:hAnsi="Arial" w:cs="Arial"/>
        </w:rPr>
        <w:t>’</w:t>
      </w:r>
      <w:r w:rsidR="705FCAA9" w:rsidRPr="00744A46">
        <w:rPr>
          <w:rFonts w:ascii="Arial" w:hAnsi="Arial" w:cs="Arial"/>
        </w:rPr>
        <w:t>Ambrosio</w:t>
      </w:r>
      <w:proofErr w:type="spellEnd"/>
      <w:r w:rsidR="705FCAA9" w:rsidRPr="00744A46">
        <w:rPr>
          <w:rFonts w:ascii="Arial" w:hAnsi="Arial" w:cs="Arial"/>
        </w:rPr>
        <w:t xml:space="preserve">, 2015; </w:t>
      </w:r>
      <w:r w:rsidR="487A0155" w:rsidRPr="00744A46">
        <w:rPr>
          <w:rFonts w:ascii="Arial" w:hAnsi="Arial" w:cs="Arial"/>
        </w:rPr>
        <w:t xml:space="preserve">Sack, 2008; </w:t>
      </w:r>
      <w:r w:rsidR="4EF19290" w:rsidRPr="00744A46">
        <w:rPr>
          <w:rFonts w:ascii="Arial" w:hAnsi="Arial" w:cs="Arial"/>
        </w:rPr>
        <w:t>S</w:t>
      </w:r>
      <w:r w:rsidR="3DFF42B4" w:rsidRPr="00744A46">
        <w:rPr>
          <w:rFonts w:ascii="Arial" w:hAnsi="Arial" w:cs="Arial"/>
        </w:rPr>
        <w:t>impson,</w:t>
      </w:r>
      <w:r w:rsidR="1410A7C8" w:rsidRPr="00744A46">
        <w:rPr>
          <w:rFonts w:ascii="Arial" w:hAnsi="Arial" w:cs="Arial"/>
        </w:rPr>
        <w:t xml:space="preserve"> 2019</w:t>
      </w:r>
      <w:r w:rsidR="0046031B" w:rsidRPr="00744A46">
        <w:rPr>
          <w:rFonts w:ascii="Arial" w:hAnsi="Arial" w:cs="Arial"/>
        </w:rPr>
        <w:t>; Yang et al., 2015</w:t>
      </w:r>
      <w:r w:rsidR="6B45AFE3" w:rsidRPr="00744A46">
        <w:rPr>
          <w:rFonts w:ascii="Arial" w:hAnsi="Arial" w:cs="Arial"/>
        </w:rPr>
        <w:t>)</w:t>
      </w:r>
      <w:r w:rsidR="723B24EF" w:rsidRPr="00744A46">
        <w:rPr>
          <w:rFonts w:ascii="Arial" w:hAnsi="Arial" w:cs="Arial"/>
        </w:rPr>
        <w:t xml:space="preserve"> create opportunities </w:t>
      </w:r>
      <w:r w:rsidR="45B9C909" w:rsidRPr="00744A46">
        <w:rPr>
          <w:rFonts w:ascii="Arial" w:hAnsi="Arial" w:cs="Arial"/>
        </w:rPr>
        <w:t xml:space="preserve">for MTEs </w:t>
      </w:r>
      <w:r w:rsidR="723B24EF" w:rsidRPr="00744A46">
        <w:rPr>
          <w:rFonts w:ascii="Arial" w:hAnsi="Arial" w:cs="Arial"/>
        </w:rPr>
        <w:t xml:space="preserve">to gain perspective on their actions as teachers. </w:t>
      </w:r>
      <w:r w:rsidR="39EE9D08" w:rsidRPr="00744A46">
        <w:rPr>
          <w:rFonts w:ascii="Arial" w:hAnsi="Arial" w:cs="Arial"/>
        </w:rPr>
        <w:t>Perspective can also be gained when MTEs analyze course ar</w:t>
      </w:r>
      <w:r w:rsidR="4055336C" w:rsidRPr="00744A46">
        <w:rPr>
          <w:rFonts w:ascii="Arial" w:hAnsi="Arial" w:cs="Arial"/>
        </w:rPr>
        <w:t>t</w:t>
      </w:r>
      <w:r w:rsidR="000020ED" w:rsidRPr="00744A46">
        <w:rPr>
          <w:rFonts w:ascii="Arial" w:hAnsi="Arial" w:cs="Arial"/>
        </w:rPr>
        <w:t>i</w:t>
      </w:r>
      <w:r w:rsidR="39EE9D08" w:rsidRPr="00744A46">
        <w:rPr>
          <w:rFonts w:ascii="Arial" w:hAnsi="Arial" w:cs="Arial"/>
        </w:rPr>
        <w:t>facts</w:t>
      </w:r>
      <w:r w:rsidR="517F5E6E" w:rsidRPr="00744A46">
        <w:rPr>
          <w:rFonts w:ascii="Arial" w:hAnsi="Arial" w:cs="Arial"/>
        </w:rPr>
        <w:t xml:space="preserve"> (</w:t>
      </w:r>
      <w:proofErr w:type="spellStart"/>
      <w:r w:rsidR="7F6420E6" w:rsidRPr="00744A46">
        <w:rPr>
          <w:rFonts w:ascii="Arial" w:hAnsi="Arial" w:cs="Arial"/>
        </w:rPr>
        <w:t>Hjalmarson</w:t>
      </w:r>
      <w:proofErr w:type="spellEnd"/>
      <w:r w:rsidR="7F6420E6" w:rsidRPr="00744A46">
        <w:rPr>
          <w:rFonts w:ascii="Arial" w:hAnsi="Arial" w:cs="Arial"/>
        </w:rPr>
        <w:t xml:space="preserve">, 2017; </w:t>
      </w:r>
      <w:proofErr w:type="spellStart"/>
      <w:r w:rsidR="2406E54C" w:rsidRPr="00744A46">
        <w:rPr>
          <w:rFonts w:ascii="Arial" w:hAnsi="Arial" w:cs="Arial"/>
        </w:rPr>
        <w:t>Kastberg</w:t>
      </w:r>
      <w:proofErr w:type="spellEnd"/>
      <w:r w:rsidR="2406E54C" w:rsidRPr="00744A46">
        <w:rPr>
          <w:rFonts w:ascii="Arial" w:hAnsi="Arial" w:cs="Arial"/>
        </w:rPr>
        <w:t xml:space="preserve"> et al., 2018, 2019</w:t>
      </w:r>
      <w:r w:rsidR="0EA11EA5" w:rsidRPr="00744A46">
        <w:rPr>
          <w:rFonts w:ascii="Arial" w:hAnsi="Arial" w:cs="Arial"/>
        </w:rPr>
        <w:t xml:space="preserve">; </w:t>
      </w:r>
      <w:proofErr w:type="spellStart"/>
      <w:r w:rsidR="0EA11EA5" w:rsidRPr="00744A46">
        <w:rPr>
          <w:rFonts w:ascii="Arial" w:hAnsi="Arial" w:cs="Arial"/>
        </w:rPr>
        <w:t>Kortjass</w:t>
      </w:r>
      <w:proofErr w:type="spellEnd"/>
      <w:r w:rsidR="0EA11EA5" w:rsidRPr="00744A46">
        <w:rPr>
          <w:rFonts w:ascii="Arial" w:hAnsi="Arial" w:cs="Arial"/>
        </w:rPr>
        <w:t>, 2019b</w:t>
      </w:r>
      <w:r w:rsidR="517F5E6E" w:rsidRPr="00744A46">
        <w:rPr>
          <w:rFonts w:ascii="Arial" w:hAnsi="Arial" w:cs="Arial"/>
        </w:rPr>
        <w:t>)</w:t>
      </w:r>
      <w:r w:rsidR="39EE9D08" w:rsidRPr="00744A46">
        <w:rPr>
          <w:rFonts w:ascii="Arial" w:hAnsi="Arial" w:cs="Arial"/>
        </w:rPr>
        <w:t xml:space="preserve"> and their </w:t>
      </w:r>
      <w:r w:rsidR="6688F85D" w:rsidRPr="00744A46">
        <w:rPr>
          <w:rFonts w:ascii="Arial" w:hAnsi="Arial" w:cs="Arial"/>
        </w:rPr>
        <w:t>memories of lived experience (</w:t>
      </w:r>
      <w:proofErr w:type="spellStart"/>
      <w:r w:rsidR="5662CFD7" w:rsidRPr="00744A46">
        <w:rPr>
          <w:rFonts w:ascii="Arial" w:hAnsi="Arial" w:cs="Arial"/>
        </w:rPr>
        <w:t>Kortjass</w:t>
      </w:r>
      <w:proofErr w:type="spellEnd"/>
      <w:r w:rsidR="5662CFD7" w:rsidRPr="00744A46">
        <w:rPr>
          <w:rFonts w:ascii="Arial" w:hAnsi="Arial" w:cs="Arial"/>
        </w:rPr>
        <w:t xml:space="preserve">, 2019a; </w:t>
      </w:r>
      <w:r w:rsidR="6DF3913D" w:rsidRPr="00744A46">
        <w:rPr>
          <w:rFonts w:ascii="Arial" w:hAnsi="Arial" w:cs="Arial"/>
        </w:rPr>
        <w:t xml:space="preserve">Nicol et al., 2020; Ross, 2003; </w:t>
      </w:r>
      <w:proofErr w:type="spellStart"/>
      <w:r w:rsidR="6688F85D" w:rsidRPr="00744A46">
        <w:rPr>
          <w:rFonts w:ascii="Arial" w:hAnsi="Arial" w:cs="Arial"/>
        </w:rPr>
        <w:t>Tzur</w:t>
      </w:r>
      <w:proofErr w:type="spellEnd"/>
      <w:r w:rsidR="6688F85D" w:rsidRPr="00744A46">
        <w:rPr>
          <w:rFonts w:ascii="Arial" w:hAnsi="Arial" w:cs="Arial"/>
        </w:rPr>
        <w:t xml:space="preserve">, </w:t>
      </w:r>
      <w:r w:rsidR="3198CE72" w:rsidRPr="00744A46">
        <w:rPr>
          <w:rFonts w:ascii="Arial" w:hAnsi="Arial" w:cs="Arial"/>
        </w:rPr>
        <w:t>2001</w:t>
      </w:r>
      <w:r w:rsidR="6688F85D" w:rsidRPr="00744A46">
        <w:rPr>
          <w:rFonts w:ascii="Arial" w:hAnsi="Arial" w:cs="Arial"/>
        </w:rPr>
        <w:t>)</w:t>
      </w:r>
      <w:r w:rsidR="5819E14B" w:rsidRPr="00744A46">
        <w:rPr>
          <w:rFonts w:ascii="Arial" w:hAnsi="Arial" w:cs="Arial"/>
        </w:rPr>
        <w:t>.</w:t>
      </w:r>
    </w:p>
    <w:p w14:paraId="140EDD71" w14:textId="4D3BDA6E" w:rsidR="2C1C9890" w:rsidRPr="00744A46" w:rsidRDefault="002F7209" w:rsidP="00744A46">
      <w:pPr>
        <w:widowControl w:val="0"/>
        <w:spacing w:line="240" w:lineRule="auto"/>
        <w:rPr>
          <w:rFonts w:ascii="Arial" w:hAnsi="Arial" w:cs="Arial"/>
        </w:rPr>
      </w:pPr>
      <w:r w:rsidRPr="00744A46">
        <w:rPr>
          <w:rFonts w:ascii="Arial" w:hAnsi="Arial" w:cs="Arial"/>
        </w:rPr>
        <w:t xml:space="preserve">Articles </w:t>
      </w:r>
      <w:r w:rsidR="0E3B5AED" w:rsidRPr="00744A46">
        <w:rPr>
          <w:rFonts w:ascii="Arial" w:hAnsi="Arial" w:cs="Arial"/>
        </w:rPr>
        <w:t>in this special issue illustrate t</w:t>
      </w:r>
      <w:r w:rsidR="3DDBA677" w:rsidRPr="00744A46">
        <w:rPr>
          <w:rFonts w:ascii="Arial" w:hAnsi="Arial" w:cs="Arial"/>
        </w:rPr>
        <w:t>he value MTEs place on</w:t>
      </w:r>
      <w:r w:rsidR="0E3B5AED" w:rsidRPr="00744A46">
        <w:rPr>
          <w:rFonts w:ascii="Arial" w:hAnsi="Arial" w:cs="Arial"/>
        </w:rPr>
        <w:t xml:space="preserve"> interactions </w:t>
      </w:r>
      <w:proofErr w:type="gramStart"/>
      <w:r w:rsidR="64B36F12" w:rsidRPr="00744A46">
        <w:rPr>
          <w:rFonts w:ascii="Arial" w:hAnsi="Arial" w:cs="Arial"/>
        </w:rPr>
        <w:t>as a means to</w:t>
      </w:r>
      <w:proofErr w:type="gramEnd"/>
      <w:r w:rsidR="64B36F12" w:rsidRPr="00744A46">
        <w:rPr>
          <w:rFonts w:ascii="Arial" w:hAnsi="Arial" w:cs="Arial"/>
        </w:rPr>
        <w:t xml:space="preserve"> develop knowledge.</w:t>
      </w:r>
      <w:r w:rsidR="462DFFB6" w:rsidRPr="00744A46">
        <w:rPr>
          <w:rFonts w:ascii="Arial" w:hAnsi="Arial" w:cs="Arial"/>
        </w:rPr>
        <w:t xml:space="preserve"> </w:t>
      </w:r>
      <w:r w:rsidR="1F6C740B" w:rsidRPr="00744A46">
        <w:rPr>
          <w:rFonts w:ascii="Arial" w:hAnsi="Arial" w:cs="Arial"/>
        </w:rPr>
        <w:t xml:space="preserve">Critical friendship </w:t>
      </w:r>
      <w:r w:rsidR="462DFFB6" w:rsidRPr="00744A46">
        <w:rPr>
          <w:rFonts w:ascii="Arial" w:hAnsi="Arial" w:cs="Arial"/>
        </w:rPr>
        <w:t xml:space="preserve">is central to self-study </w:t>
      </w:r>
      <w:r w:rsidR="0B57C439" w:rsidRPr="00744A46">
        <w:rPr>
          <w:rFonts w:ascii="Arial" w:hAnsi="Arial" w:cs="Arial"/>
        </w:rPr>
        <w:t>methodology</w:t>
      </w:r>
      <w:r w:rsidR="2FEAEF0F" w:rsidRPr="00744A46">
        <w:rPr>
          <w:rFonts w:ascii="Arial" w:hAnsi="Arial" w:cs="Arial"/>
        </w:rPr>
        <w:t xml:space="preserve"> </w:t>
      </w:r>
      <w:r w:rsidR="0CC21C3F" w:rsidRPr="00744A46">
        <w:rPr>
          <w:rFonts w:ascii="Arial" w:hAnsi="Arial" w:cs="Arial"/>
        </w:rPr>
        <w:t>(</w:t>
      </w:r>
      <w:r w:rsidR="4BBCC3A1" w:rsidRPr="00744A46">
        <w:rPr>
          <w:rFonts w:ascii="Arial" w:hAnsi="Arial" w:cs="Arial"/>
        </w:rPr>
        <w:t>Schuck &amp; Russell, 2005</w:t>
      </w:r>
      <w:r w:rsidR="0CC21C3F" w:rsidRPr="00744A46">
        <w:rPr>
          <w:rFonts w:ascii="Arial" w:hAnsi="Arial" w:cs="Arial"/>
        </w:rPr>
        <w:t>)</w:t>
      </w:r>
      <w:r w:rsidR="19B81DEC" w:rsidRPr="00744A46">
        <w:rPr>
          <w:rFonts w:ascii="Arial" w:hAnsi="Arial" w:cs="Arial"/>
        </w:rPr>
        <w:t>, a</w:t>
      </w:r>
      <w:r w:rsidR="2182D8F3" w:rsidRPr="00744A46">
        <w:rPr>
          <w:rFonts w:ascii="Arial" w:hAnsi="Arial" w:cs="Arial"/>
        </w:rPr>
        <w:t>s shown in the self-studies conducted by Baker and Edwards</w:t>
      </w:r>
      <w:r w:rsidR="5B3F4F4B" w:rsidRPr="00744A46">
        <w:rPr>
          <w:rFonts w:ascii="Arial" w:hAnsi="Arial" w:cs="Arial"/>
        </w:rPr>
        <w:t xml:space="preserve">; </w:t>
      </w:r>
      <w:r w:rsidR="2182D8F3" w:rsidRPr="00744A46">
        <w:rPr>
          <w:rFonts w:ascii="Arial" w:hAnsi="Arial" w:cs="Arial"/>
        </w:rPr>
        <w:t xml:space="preserve">Borowski and </w:t>
      </w:r>
      <w:proofErr w:type="spellStart"/>
      <w:r w:rsidR="2182D8F3" w:rsidRPr="00744A46">
        <w:rPr>
          <w:rFonts w:ascii="Arial" w:hAnsi="Arial" w:cs="Arial"/>
        </w:rPr>
        <w:t>Rupe</w:t>
      </w:r>
      <w:proofErr w:type="spellEnd"/>
      <w:r w:rsidR="6D6380E8" w:rsidRPr="00744A46">
        <w:rPr>
          <w:rFonts w:ascii="Arial" w:hAnsi="Arial" w:cs="Arial"/>
        </w:rPr>
        <w:t>;</w:t>
      </w:r>
      <w:r w:rsidR="2182D8F3" w:rsidRPr="00744A46">
        <w:rPr>
          <w:rFonts w:ascii="Arial" w:hAnsi="Arial" w:cs="Arial"/>
        </w:rPr>
        <w:t xml:space="preserve"> Donaldson, Anderson, Baker, </w:t>
      </w:r>
      <w:proofErr w:type="spellStart"/>
      <w:r w:rsidR="2182D8F3" w:rsidRPr="00744A46">
        <w:rPr>
          <w:rFonts w:ascii="Arial" w:hAnsi="Arial" w:cs="Arial"/>
        </w:rPr>
        <w:t>Troudt</w:t>
      </w:r>
      <w:proofErr w:type="spellEnd"/>
      <w:r w:rsidR="2182D8F3" w:rsidRPr="00744A46">
        <w:rPr>
          <w:rFonts w:ascii="Arial" w:hAnsi="Arial" w:cs="Arial"/>
        </w:rPr>
        <w:t>, and Woods</w:t>
      </w:r>
      <w:r w:rsidR="5C4C7292" w:rsidRPr="00744A46">
        <w:rPr>
          <w:rFonts w:ascii="Arial" w:hAnsi="Arial" w:cs="Arial"/>
        </w:rPr>
        <w:t>;</w:t>
      </w:r>
      <w:r w:rsidR="2182D8F3" w:rsidRPr="00744A46">
        <w:rPr>
          <w:rFonts w:ascii="Arial" w:hAnsi="Arial" w:cs="Arial"/>
        </w:rPr>
        <w:t xml:space="preserve"> and </w:t>
      </w:r>
      <w:proofErr w:type="spellStart"/>
      <w:r w:rsidR="2182D8F3" w:rsidRPr="00744A46">
        <w:rPr>
          <w:rFonts w:ascii="Arial" w:hAnsi="Arial" w:cs="Arial"/>
        </w:rPr>
        <w:t>Lischka</w:t>
      </w:r>
      <w:proofErr w:type="spellEnd"/>
      <w:r w:rsidR="2182D8F3" w:rsidRPr="00744A46">
        <w:rPr>
          <w:rFonts w:ascii="Arial" w:hAnsi="Arial" w:cs="Arial"/>
        </w:rPr>
        <w:t xml:space="preserve">, </w:t>
      </w:r>
      <w:proofErr w:type="spellStart"/>
      <w:r w:rsidR="2182D8F3" w:rsidRPr="00744A46">
        <w:rPr>
          <w:rFonts w:ascii="Arial" w:hAnsi="Arial" w:cs="Arial"/>
        </w:rPr>
        <w:t>Gerstenschlager</w:t>
      </w:r>
      <w:proofErr w:type="spellEnd"/>
      <w:r w:rsidR="2182D8F3" w:rsidRPr="00744A46">
        <w:rPr>
          <w:rFonts w:ascii="Arial" w:hAnsi="Arial" w:cs="Arial"/>
        </w:rPr>
        <w:t>, and Webster</w:t>
      </w:r>
      <w:r w:rsidR="74241154" w:rsidRPr="00744A46">
        <w:rPr>
          <w:rFonts w:ascii="Arial" w:hAnsi="Arial" w:cs="Arial"/>
        </w:rPr>
        <w:t>.</w:t>
      </w:r>
      <w:r w:rsidR="2182D8F3" w:rsidRPr="00744A46">
        <w:rPr>
          <w:rFonts w:ascii="Arial" w:hAnsi="Arial" w:cs="Arial"/>
        </w:rPr>
        <w:t xml:space="preserve"> </w:t>
      </w:r>
      <w:r w:rsidR="60806189" w:rsidRPr="00744A46">
        <w:rPr>
          <w:rFonts w:ascii="Arial" w:hAnsi="Arial" w:cs="Arial"/>
        </w:rPr>
        <w:t>C</w:t>
      </w:r>
      <w:r w:rsidR="2182D8F3" w:rsidRPr="00744A46">
        <w:rPr>
          <w:rFonts w:ascii="Arial" w:hAnsi="Arial" w:cs="Arial"/>
        </w:rPr>
        <w:t>ritical friendship</w:t>
      </w:r>
      <w:r w:rsidR="6F9F2CD0" w:rsidRPr="00744A46">
        <w:rPr>
          <w:rFonts w:ascii="Arial" w:hAnsi="Arial" w:cs="Arial"/>
        </w:rPr>
        <w:t xml:space="preserve"> interactions </w:t>
      </w:r>
      <w:r w:rsidR="2182D8F3" w:rsidRPr="00744A46">
        <w:rPr>
          <w:rFonts w:ascii="Arial" w:hAnsi="Arial" w:cs="Arial"/>
        </w:rPr>
        <w:t>create nurturing environments for MTEs to unpack their</w:t>
      </w:r>
      <w:r w:rsidR="48E712B5" w:rsidRPr="00744A46">
        <w:rPr>
          <w:rFonts w:ascii="Arial" w:hAnsi="Arial" w:cs="Arial"/>
        </w:rPr>
        <w:t xml:space="preserve"> past</w:t>
      </w:r>
      <w:r w:rsidR="2182D8F3" w:rsidRPr="00744A46">
        <w:rPr>
          <w:rFonts w:ascii="Arial" w:hAnsi="Arial" w:cs="Arial"/>
        </w:rPr>
        <w:t xml:space="preserve"> practice and consider</w:t>
      </w:r>
      <w:r w:rsidR="1AE3A7EE" w:rsidRPr="00744A46">
        <w:rPr>
          <w:rFonts w:ascii="Arial" w:hAnsi="Arial" w:cs="Arial"/>
        </w:rPr>
        <w:t xml:space="preserve"> </w:t>
      </w:r>
      <w:r w:rsidR="2182D8F3" w:rsidRPr="00744A46">
        <w:rPr>
          <w:rFonts w:ascii="Arial" w:hAnsi="Arial" w:cs="Arial"/>
        </w:rPr>
        <w:t>future practice</w:t>
      </w:r>
      <w:r w:rsidR="35EE4DB0" w:rsidRPr="00744A46">
        <w:rPr>
          <w:rFonts w:ascii="Arial" w:hAnsi="Arial" w:cs="Arial"/>
        </w:rPr>
        <w:t>.</w:t>
      </w:r>
      <w:r w:rsidR="6AD008E0" w:rsidRPr="00744A46">
        <w:rPr>
          <w:rFonts w:ascii="Arial" w:hAnsi="Arial" w:cs="Arial"/>
        </w:rPr>
        <w:t xml:space="preserve"> MTEs </w:t>
      </w:r>
      <w:r w:rsidR="36A5418E" w:rsidRPr="00744A46">
        <w:rPr>
          <w:rFonts w:ascii="Arial" w:hAnsi="Arial" w:cs="Arial"/>
        </w:rPr>
        <w:t xml:space="preserve">utilizing other SBM also </w:t>
      </w:r>
      <w:r w:rsidR="6AD008E0" w:rsidRPr="00744A46">
        <w:rPr>
          <w:rFonts w:ascii="Arial" w:hAnsi="Arial" w:cs="Arial"/>
        </w:rPr>
        <w:t>creat</w:t>
      </w:r>
      <w:r w:rsidR="6A4972BA" w:rsidRPr="00744A46">
        <w:rPr>
          <w:rFonts w:ascii="Arial" w:hAnsi="Arial" w:cs="Arial"/>
        </w:rPr>
        <w:t>e</w:t>
      </w:r>
      <w:r w:rsidR="6AD008E0" w:rsidRPr="00744A46">
        <w:rPr>
          <w:rFonts w:ascii="Arial" w:hAnsi="Arial" w:cs="Arial"/>
        </w:rPr>
        <w:t xml:space="preserve"> knowledge through interactions</w:t>
      </w:r>
      <w:r w:rsidR="12BA04F6" w:rsidRPr="00744A46">
        <w:rPr>
          <w:rFonts w:ascii="Arial" w:hAnsi="Arial" w:cs="Arial"/>
        </w:rPr>
        <w:t xml:space="preserve">. For instance, </w:t>
      </w:r>
      <w:r w:rsidR="6D70533B" w:rsidRPr="00744A46">
        <w:rPr>
          <w:rFonts w:ascii="Arial" w:hAnsi="Arial" w:cs="Arial"/>
        </w:rPr>
        <w:t>using collaborative autoethnography</w:t>
      </w:r>
      <w:r w:rsidR="00D11156" w:rsidRPr="00744A46">
        <w:rPr>
          <w:rFonts w:ascii="Arial" w:hAnsi="Arial" w:cs="Arial"/>
        </w:rPr>
        <w:t>,</w:t>
      </w:r>
      <w:r w:rsidR="6D70533B" w:rsidRPr="00744A46">
        <w:rPr>
          <w:rFonts w:ascii="Arial" w:hAnsi="Arial" w:cs="Arial"/>
        </w:rPr>
        <w:t xml:space="preserve"> </w:t>
      </w:r>
      <w:proofErr w:type="spellStart"/>
      <w:r w:rsidR="4F06D41C" w:rsidRPr="00744A46">
        <w:rPr>
          <w:rFonts w:ascii="Arial" w:hAnsi="Arial" w:cs="Arial"/>
        </w:rPr>
        <w:t>Neihaus</w:t>
      </w:r>
      <w:proofErr w:type="spellEnd"/>
      <w:r w:rsidR="4F06D41C" w:rsidRPr="00744A46">
        <w:rPr>
          <w:rFonts w:ascii="Arial" w:hAnsi="Arial" w:cs="Arial"/>
        </w:rPr>
        <w:t xml:space="preserve"> and </w:t>
      </w:r>
      <w:proofErr w:type="spellStart"/>
      <w:r w:rsidR="4F06D41C" w:rsidRPr="00744A46">
        <w:rPr>
          <w:rFonts w:ascii="Arial" w:hAnsi="Arial" w:cs="Arial"/>
        </w:rPr>
        <w:t>Kaschner</w:t>
      </w:r>
      <w:proofErr w:type="spellEnd"/>
      <w:r w:rsidR="4F06D41C" w:rsidRPr="00744A46">
        <w:rPr>
          <w:rFonts w:ascii="Arial" w:hAnsi="Arial" w:cs="Arial"/>
        </w:rPr>
        <w:t xml:space="preserve"> </w:t>
      </w:r>
      <w:r w:rsidR="03FDA610" w:rsidRPr="00744A46">
        <w:rPr>
          <w:rFonts w:ascii="Arial" w:hAnsi="Arial" w:cs="Arial"/>
        </w:rPr>
        <w:t>dialogued</w:t>
      </w:r>
      <w:r w:rsidR="6F5A5F68" w:rsidRPr="00744A46">
        <w:rPr>
          <w:rFonts w:ascii="Arial" w:hAnsi="Arial" w:cs="Arial"/>
        </w:rPr>
        <w:t xml:space="preserve"> to co-construct</w:t>
      </w:r>
      <w:r w:rsidR="6974CAE4" w:rsidRPr="00744A46">
        <w:rPr>
          <w:rFonts w:ascii="Arial" w:hAnsi="Arial" w:cs="Arial"/>
        </w:rPr>
        <w:t xml:space="preserve"> </w:t>
      </w:r>
      <w:r w:rsidR="4F06D41C" w:rsidRPr="00744A46">
        <w:rPr>
          <w:rFonts w:ascii="Arial" w:hAnsi="Arial" w:cs="Arial"/>
        </w:rPr>
        <w:t>meaning of their past interdisciplinary interactions</w:t>
      </w:r>
      <w:r w:rsidR="3E0E9655" w:rsidRPr="00744A46">
        <w:rPr>
          <w:rFonts w:ascii="Arial" w:hAnsi="Arial" w:cs="Arial"/>
        </w:rPr>
        <w:t xml:space="preserve">. Together, the authors analyzed </w:t>
      </w:r>
      <w:r w:rsidR="4F06D41C" w:rsidRPr="00744A46">
        <w:rPr>
          <w:rFonts w:ascii="Arial" w:hAnsi="Arial" w:cs="Arial"/>
        </w:rPr>
        <w:t xml:space="preserve">audio recordings of </w:t>
      </w:r>
      <w:r w:rsidR="5D16CBC0" w:rsidRPr="00744A46">
        <w:rPr>
          <w:rFonts w:ascii="Arial" w:hAnsi="Arial" w:cs="Arial"/>
        </w:rPr>
        <w:t>their debriefing</w:t>
      </w:r>
      <w:r w:rsidR="4F06D41C" w:rsidRPr="00744A46">
        <w:rPr>
          <w:rFonts w:ascii="Arial" w:hAnsi="Arial" w:cs="Arial"/>
        </w:rPr>
        <w:t xml:space="preserve"> </w:t>
      </w:r>
      <w:r w:rsidR="3D0284E2" w:rsidRPr="00744A46">
        <w:rPr>
          <w:rFonts w:ascii="Arial" w:hAnsi="Arial" w:cs="Arial"/>
        </w:rPr>
        <w:t xml:space="preserve">discussions from an </w:t>
      </w:r>
      <w:r w:rsidR="4F06D41C" w:rsidRPr="00744A46">
        <w:rPr>
          <w:rFonts w:ascii="Arial" w:hAnsi="Arial" w:cs="Arial"/>
        </w:rPr>
        <w:t>interdisciplinary professional development</w:t>
      </w:r>
      <w:r w:rsidR="747431EC" w:rsidRPr="00744A46">
        <w:rPr>
          <w:rFonts w:ascii="Arial" w:hAnsi="Arial" w:cs="Arial"/>
        </w:rPr>
        <w:t xml:space="preserve"> collaboration</w:t>
      </w:r>
      <w:r w:rsidR="4F06D41C" w:rsidRPr="00744A46">
        <w:rPr>
          <w:rFonts w:ascii="Arial" w:hAnsi="Arial" w:cs="Arial"/>
        </w:rPr>
        <w:t xml:space="preserve">. </w:t>
      </w:r>
      <w:proofErr w:type="spellStart"/>
      <w:r w:rsidR="33745E67" w:rsidRPr="00744A46">
        <w:rPr>
          <w:rFonts w:ascii="Arial" w:hAnsi="Arial" w:cs="Arial"/>
        </w:rPr>
        <w:t>Neihaus</w:t>
      </w:r>
      <w:proofErr w:type="spellEnd"/>
      <w:r w:rsidR="33745E67" w:rsidRPr="00744A46">
        <w:rPr>
          <w:rFonts w:ascii="Arial" w:hAnsi="Arial" w:cs="Arial"/>
        </w:rPr>
        <w:t xml:space="preserve"> and </w:t>
      </w:r>
      <w:proofErr w:type="spellStart"/>
      <w:r w:rsidR="33745E67" w:rsidRPr="00744A46">
        <w:rPr>
          <w:rFonts w:ascii="Arial" w:hAnsi="Arial" w:cs="Arial"/>
        </w:rPr>
        <w:t>Kaschner</w:t>
      </w:r>
      <w:proofErr w:type="spellEnd"/>
      <w:r w:rsidR="33745E67" w:rsidRPr="00744A46">
        <w:rPr>
          <w:rFonts w:ascii="Arial" w:hAnsi="Arial" w:cs="Arial"/>
        </w:rPr>
        <w:t xml:space="preserve"> </w:t>
      </w:r>
      <w:r w:rsidR="4F06D41C" w:rsidRPr="00744A46">
        <w:rPr>
          <w:rFonts w:ascii="Arial" w:hAnsi="Arial" w:cs="Arial"/>
        </w:rPr>
        <w:t xml:space="preserve">assumed </w:t>
      </w:r>
      <w:r w:rsidR="6A64CE69" w:rsidRPr="00744A46">
        <w:rPr>
          <w:rFonts w:ascii="Arial" w:hAnsi="Arial" w:cs="Arial"/>
        </w:rPr>
        <w:t xml:space="preserve">dialoguing and </w:t>
      </w:r>
      <w:r w:rsidR="4F06D41C" w:rsidRPr="00744A46">
        <w:rPr>
          <w:rFonts w:ascii="Arial" w:hAnsi="Arial" w:cs="Arial"/>
        </w:rPr>
        <w:t>attending to their positionality in the collaboration</w:t>
      </w:r>
      <w:r w:rsidR="2921B69B" w:rsidRPr="00744A46">
        <w:rPr>
          <w:rFonts w:ascii="Arial" w:hAnsi="Arial" w:cs="Arial"/>
        </w:rPr>
        <w:t>,</w:t>
      </w:r>
      <w:r w:rsidR="4F06D41C" w:rsidRPr="00744A46">
        <w:rPr>
          <w:rFonts w:ascii="Arial" w:hAnsi="Arial" w:cs="Arial"/>
        </w:rPr>
        <w:t xml:space="preserve"> including differences in their disciplinary ways </w:t>
      </w:r>
      <w:r w:rsidR="4F06D41C" w:rsidRPr="00744A46">
        <w:rPr>
          <w:rFonts w:ascii="Arial" w:hAnsi="Arial" w:cs="Arial"/>
        </w:rPr>
        <w:lastRenderedPageBreak/>
        <w:t>of knowing</w:t>
      </w:r>
      <w:r w:rsidR="604D26B6" w:rsidRPr="00744A46">
        <w:rPr>
          <w:rFonts w:ascii="Arial" w:hAnsi="Arial" w:cs="Arial"/>
        </w:rPr>
        <w:t xml:space="preserve">, </w:t>
      </w:r>
      <w:r w:rsidR="4233026D" w:rsidRPr="00744A46">
        <w:rPr>
          <w:rFonts w:ascii="Arial" w:hAnsi="Arial" w:cs="Arial"/>
        </w:rPr>
        <w:t>would provide perspective on their actions</w:t>
      </w:r>
      <w:r w:rsidR="4F06D41C" w:rsidRPr="00744A46">
        <w:rPr>
          <w:rFonts w:ascii="Arial" w:hAnsi="Arial" w:cs="Arial"/>
        </w:rPr>
        <w:t>.</w:t>
      </w:r>
    </w:p>
    <w:p w14:paraId="589349EC" w14:textId="332D8592" w:rsidR="5D63F5FE" w:rsidRPr="00744A46" w:rsidRDefault="00BA5894" w:rsidP="00744A46">
      <w:pPr>
        <w:widowControl w:val="0"/>
        <w:spacing w:line="240" w:lineRule="auto"/>
        <w:rPr>
          <w:rFonts w:ascii="Arial" w:hAnsi="Arial" w:cs="Arial"/>
        </w:rPr>
      </w:pPr>
      <w:r w:rsidRPr="00744A46">
        <w:rPr>
          <w:rFonts w:ascii="Arial" w:hAnsi="Arial" w:cs="Arial"/>
        </w:rPr>
        <w:t xml:space="preserve">Articles </w:t>
      </w:r>
      <w:r w:rsidR="0A129828" w:rsidRPr="00744A46">
        <w:rPr>
          <w:rFonts w:ascii="Arial" w:hAnsi="Arial" w:cs="Arial"/>
        </w:rPr>
        <w:t>in this special issue</w:t>
      </w:r>
      <w:r w:rsidR="449595E2" w:rsidRPr="00744A46">
        <w:rPr>
          <w:rFonts w:ascii="Arial" w:hAnsi="Arial" w:cs="Arial"/>
        </w:rPr>
        <w:t xml:space="preserve"> </w:t>
      </w:r>
      <w:r w:rsidR="137861FD" w:rsidRPr="00744A46">
        <w:rPr>
          <w:rFonts w:ascii="Arial" w:hAnsi="Arial" w:cs="Arial"/>
        </w:rPr>
        <w:t>further refer</w:t>
      </w:r>
      <w:r w:rsidR="00DB6515" w:rsidRPr="00744A46">
        <w:rPr>
          <w:rFonts w:ascii="Arial" w:hAnsi="Arial" w:cs="Arial"/>
        </w:rPr>
        <w:t xml:space="preserve"> to</w:t>
      </w:r>
      <w:r w:rsidR="137861FD" w:rsidRPr="00744A46">
        <w:rPr>
          <w:rFonts w:ascii="Arial" w:hAnsi="Arial" w:cs="Arial"/>
        </w:rPr>
        <w:t xml:space="preserve"> interactions with teachers and course </w:t>
      </w:r>
      <w:r w:rsidR="66F05FE5" w:rsidRPr="00744A46">
        <w:rPr>
          <w:rFonts w:ascii="Arial" w:hAnsi="Arial" w:cs="Arial"/>
        </w:rPr>
        <w:t xml:space="preserve">artifacts </w:t>
      </w:r>
      <w:r w:rsidR="137861FD" w:rsidRPr="00744A46">
        <w:rPr>
          <w:rFonts w:ascii="Arial" w:hAnsi="Arial" w:cs="Arial"/>
        </w:rPr>
        <w:t>as sources of insight.</w:t>
      </w:r>
      <w:r w:rsidR="4919F7CA" w:rsidRPr="00744A46">
        <w:rPr>
          <w:rFonts w:ascii="Arial" w:hAnsi="Arial" w:cs="Arial"/>
        </w:rPr>
        <w:t xml:space="preserve"> </w:t>
      </w:r>
      <w:r w:rsidR="2F2D6C53" w:rsidRPr="00744A46">
        <w:rPr>
          <w:rFonts w:ascii="Arial" w:hAnsi="Arial" w:cs="Arial"/>
        </w:rPr>
        <w:t>Teachers</w:t>
      </w:r>
      <w:r w:rsidR="00CD128E" w:rsidRPr="00744A46">
        <w:rPr>
          <w:rFonts w:ascii="Arial" w:hAnsi="Arial" w:cs="Arial"/>
        </w:rPr>
        <w:t>’</w:t>
      </w:r>
      <w:r w:rsidR="2F2D6C53" w:rsidRPr="00744A46">
        <w:rPr>
          <w:rFonts w:ascii="Arial" w:hAnsi="Arial" w:cs="Arial"/>
        </w:rPr>
        <w:t xml:space="preserve"> feedback and coursework allowed </w:t>
      </w:r>
      <w:r w:rsidR="5DE050DE" w:rsidRPr="00744A46">
        <w:rPr>
          <w:rFonts w:ascii="Arial" w:hAnsi="Arial" w:cs="Arial"/>
        </w:rPr>
        <w:t>re</w:t>
      </w:r>
      <w:r w:rsidR="2F2D6C53" w:rsidRPr="00744A46">
        <w:rPr>
          <w:rFonts w:ascii="Arial" w:hAnsi="Arial" w:cs="Arial"/>
        </w:rPr>
        <w:t>s</w:t>
      </w:r>
      <w:r w:rsidR="5DE050DE" w:rsidRPr="00744A46">
        <w:rPr>
          <w:rFonts w:ascii="Arial" w:hAnsi="Arial" w:cs="Arial"/>
        </w:rPr>
        <w:t>earchers</w:t>
      </w:r>
      <w:r w:rsidR="2F2D6C53" w:rsidRPr="00744A46">
        <w:rPr>
          <w:rFonts w:ascii="Arial" w:hAnsi="Arial" w:cs="Arial"/>
        </w:rPr>
        <w:t xml:space="preserve"> to gain perspective on their </w:t>
      </w:r>
      <w:r w:rsidR="1CAAE16A" w:rsidRPr="00744A46">
        <w:rPr>
          <w:rFonts w:ascii="Arial" w:hAnsi="Arial" w:cs="Arial"/>
        </w:rPr>
        <w:t xml:space="preserve">teaching </w:t>
      </w:r>
      <w:r w:rsidR="2F2D6C53" w:rsidRPr="00744A46">
        <w:rPr>
          <w:rFonts w:ascii="Arial" w:hAnsi="Arial" w:cs="Arial"/>
        </w:rPr>
        <w:t xml:space="preserve">practice. </w:t>
      </w:r>
      <w:r w:rsidR="4919F7CA" w:rsidRPr="00744A46">
        <w:rPr>
          <w:rFonts w:ascii="Arial" w:hAnsi="Arial" w:cs="Arial"/>
        </w:rPr>
        <w:t xml:space="preserve">For instance, </w:t>
      </w:r>
      <w:r w:rsidR="4BFDC8AB" w:rsidRPr="00744A46">
        <w:rPr>
          <w:rFonts w:ascii="Arial" w:hAnsi="Arial" w:cs="Arial"/>
        </w:rPr>
        <w:t xml:space="preserve">Donaldson and </w:t>
      </w:r>
      <w:r w:rsidR="263DD3D1" w:rsidRPr="00744A46">
        <w:rPr>
          <w:rFonts w:ascii="Arial" w:hAnsi="Arial" w:cs="Arial"/>
        </w:rPr>
        <w:t xml:space="preserve">colleagues </w:t>
      </w:r>
      <w:r w:rsidR="520F4FF4" w:rsidRPr="00744A46">
        <w:rPr>
          <w:rFonts w:ascii="Arial" w:hAnsi="Arial" w:cs="Arial"/>
        </w:rPr>
        <w:t xml:space="preserve">engaged in </w:t>
      </w:r>
      <w:r w:rsidR="263DD3D1" w:rsidRPr="00744A46">
        <w:rPr>
          <w:rFonts w:ascii="Arial" w:hAnsi="Arial" w:cs="Arial"/>
        </w:rPr>
        <w:t>critical friend conversation</w:t>
      </w:r>
      <w:r w:rsidR="0A8DFAFF" w:rsidRPr="00744A46">
        <w:rPr>
          <w:rFonts w:ascii="Arial" w:hAnsi="Arial" w:cs="Arial"/>
        </w:rPr>
        <w:t>s</w:t>
      </w:r>
      <w:r w:rsidR="2DC1E384" w:rsidRPr="00744A46">
        <w:rPr>
          <w:rFonts w:ascii="Arial" w:hAnsi="Arial" w:cs="Arial"/>
        </w:rPr>
        <w:t xml:space="preserve"> to gain perspective on their </w:t>
      </w:r>
      <w:r w:rsidR="00D154CB" w:rsidRPr="00744A46">
        <w:rPr>
          <w:rFonts w:ascii="Arial" w:hAnsi="Arial" w:cs="Arial"/>
        </w:rPr>
        <w:t>anti-racist</w:t>
      </w:r>
      <w:r w:rsidR="263DD3D1" w:rsidRPr="00744A46">
        <w:rPr>
          <w:rFonts w:ascii="Arial" w:hAnsi="Arial" w:cs="Arial"/>
        </w:rPr>
        <w:t xml:space="preserve"> teaching practices</w:t>
      </w:r>
      <w:r w:rsidR="681250A2" w:rsidRPr="00744A46">
        <w:rPr>
          <w:rFonts w:ascii="Arial" w:hAnsi="Arial" w:cs="Arial"/>
        </w:rPr>
        <w:t>. Yet a second source of perspective from</w:t>
      </w:r>
      <w:r w:rsidR="4BFDC8AB" w:rsidRPr="00744A46">
        <w:rPr>
          <w:rFonts w:ascii="Arial" w:hAnsi="Arial" w:cs="Arial"/>
        </w:rPr>
        <w:t xml:space="preserve"> </w:t>
      </w:r>
      <w:r w:rsidR="00E175B9" w:rsidRPr="00744A46">
        <w:rPr>
          <w:rFonts w:ascii="Arial" w:hAnsi="Arial" w:cs="Arial"/>
        </w:rPr>
        <w:t>their students</w:t>
      </w:r>
      <w:r w:rsidR="00CD128E" w:rsidRPr="00744A46">
        <w:rPr>
          <w:rFonts w:ascii="Arial" w:hAnsi="Arial" w:cs="Arial"/>
        </w:rPr>
        <w:t>’</w:t>
      </w:r>
      <w:r w:rsidR="4919F7CA" w:rsidRPr="00744A46">
        <w:rPr>
          <w:rFonts w:ascii="Arial" w:hAnsi="Arial" w:cs="Arial"/>
        </w:rPr>
        <w:t xml:space="preserve"> feedback</w:t>
      </w:r>
      <w:r w:rsidR="1505C0D5" w:rsidRPr="00744A46">
        <w:rPr>
          <w:rFonts w:ascii="Arial" w:hAnsi="Arial" w:cs="Arial"/>
        </w:rPr>
        <w:t xml:space="preserve"> on </w:t>
      </w:r>
      <w:r w:rsidR="6CF182B6" w:rsidRPr="00744A46">
        <w:rPr>
          <w:rFonts w:ascii="Arial" w:hAnsi="Arial" w:cs="Arial"/>
        </w:rPr>
        <w:t xml:space="preserve">course activities </w:t>
      </w:r>
      <w:r w:rsidR="773E7A3D" w:rsidRPr="00744A46">
        <w:rPr>
          <w:rFonts w:ascii="Arial" w:hAnsi="Arial" w:cs="Arial"/>
        </w:rPr>
        <w:t xml:space="preserve">provided </w:t>
      </w:r>
      <w:r w:rsidR="4D6AECDE" w:rsidRPr="00744A46">
        <w:rPr>
          <w:rFonts w:ascii="Arial" w:hAnsi="Arial" w:cs="Arial"/>
        </w:rPr>
        <w:t>a view</w:t>
      </w:r>
      <w:r w:rsidR="773E7A3D" w:rsidRPr="00744A46">
        <w:rPr>
          <w:rFonts w:ascii="Arial" w:hAnsi="Arial" w:cs="Arial"/>
        </w:rPr>
        <w:t xml:space="preserve"> on ways MTEs </w:t>
      </w:r>
      <w:r w:rsidR="3A9C7CDD" w:rsidRPr="00744A46">
        <w:rPr>
          <w:rFonts w:ascii="Arial" w:hAnsi="Arial" w:cs="Arial"/>
        </w:rPr>
        <w:t>could improve their practice by considering</w:t>
      </w:r>
      <w:r w:rsidR="4FAB1EAD" w:rsidRPr="00744A46">
        <w:rPr>
          <w:rFonts w:ascii="Arial" w:hAnsi="Arial" w:cs="Arial"/>
        </w:rPr>
        <w:t xml:space="preserve"> teacher candidates</w:t>
      </w:r>
      <w:r w:rsidR="00CD128E" w:rsidRPr="00744A46">
        <w:rPr>
          <w:rFonts w:ascii="Arial" w:hAnsi="Arial" w:cs="Arial"/>
        </w:rPr>
        <w:t>’</w:t>
      </w:r>
      <w:r w:rsidR="4FAB1EAD" w:rsidRPr="00744A46">
        <w:rPr>
          <w:rFonts w:ascii="Arial" w:hAnsi="Arial" w:cs="Arial"/>
        </w:rPr>
        <w:t xml:space="preserve"> racial and cultural backgrounds. </w:t>
      </w:r>
      <w:r w:rsidR="7AD70927" w:rsidRPr="00744A46">
        <w:rPr>
          <w:rFonts w:ascii="Arial" w:hAnsi="Arial" w:cs="Arial"/>
        </w:rPr>
        <w:t xml:space="preserve">In </w:t>
      </w:r>
      <w:proofErr w:type="spellStart"/>
      <w:r w:rsidR="7AD70927" w:rsidRPr="00744A46">
        <w:rPr>
          <w:rFonts w:ascii="Arial" w:hAnsi="Arial" w:cs="Arial"/>
        </w:rPr>
        <w:t>Lischka</w:t>
      </w:r>
      <w:proofErr w:type="spellEnd"/>
      <w:r w:rsidR="7AD70927" w:rsidRPr="00744A46">
        <w:rPr>
          <w:rFonts w:ascii="Arial" w:hAnsi="Arial" w:cs="Arial"/>
        </w:rPr>
        <w:t xml:space="preserve">, </w:t>
      </w:r>
      <w:proofErr w:type="spellStart"/>
      <w:r w:rsidR="7AD70927" w:rsidRPr="00744A46">
        <w:rPr>
          <w:rFonts w:ascii="Arial" w:hAnsi="Arial" w:cs="Arial"/>
        </w:rPr>
        <w:t>Gerstenschlager</w:t>
      </w:r>
      <w:proofErr w:type="spellEnd"/>
      <w:r w:rsidR="7AD70927" w:rsidRPr="00744A46">
        <w:rPr>
          <w:rFonts w:ascii="Arial" w:hAnsi="Arial" w:cs="Arial"/>
        </w:rPr>
        <w:t xml:space="preserve">, and Webster, </w:t>
      </w:r>
      <w:proofErr w:type="spellStart"/>
      <w:r w:rsidR="7AD70927" w:rsidRPr="00744A46">
        <w:rPr>
          <w:rFonts w:ascii="Arial" w:hAnsi="Arial" w:cs="Arial"/>
        </w:rPr>
        <w:t>Lischka</w:t>
      </w:r>
      <w:proofErr w:type="spellEnd"/>
      <w:r w:rsidR="7AD70927" w:rsidRPr="00744A46">
        <w:rPr>
          <w:rFonts w:ascii="Arial" w:hAnsi="Arial" w:cs="Arial"/>
        </w:rPr>
        <w:t xml:space="preserve"> </w:t>
      </w:r>
      <w:r w:rsidR="00DB6515" w:rsidRPr="00744A46">
        <w:rPr>
          <w:rFonts w:ascii="Arial" w:hAnsi="Arial" w:cs="Arial"/>
        </w:rPr>
        <w:t xml:space="preserve">reports </w:t>
      </w:r>
      <w:r w:rsidR="7AD70927" w:rsidRPr="00744A46">
        <w:rPr>
          <w:rFonts w:ascii="Arial" w:hAnsi="Arial" w:cs="Arial"/>
        </w:rPr>
        <w:t>want</w:t>
      </w:r>
      <w:r w:rsidR="00DB6515" w:rsidRPr="00744A46">
        <w:rPr>
          <w:rFonts w:ascii="Arial" w:hAnsi="Arial" w:cs="Arial"/>
        </w:rPr>
        <w:t>ing</w:t>
      </w:r>
      <w:r w:rsidR="7AD70927" w:rsidRPr="00744A46">
        <w:rPr>
          <w:rFonts w:ascii="Arial" w:hAnsi="Arial" w:cs="Arial"/>
        </w:rPr>
        <w:t xml:space="preserve"> her teacher candidates to </w:t>
      </w:r>
      <w:r w:rsidR="2832F78C" w:rsidRPr="00744A46">
        <w:rPr>
          <w:rFonts w:ascii="Arial" w:hAnsi="Arial" w:cs="Arial"/>
        </w:rPr>
        <w:t>b</w:t>
      </w:r>
      <w:r w:rsidR="1D048A7E" w:rsidRPr="00744A46">
        <w:rPr>
          <w:rFonts w:ascii="Arial" w:hAnsi="Arial" w:cs="Arial"/>
        </w:rPr>
        <w:t xml:space="preserve">e </w:t>
      </w:r>
      <w:r w:rsidR="2DA0D473" w:rsidRPr="00744A46">
        <w:rPr>
          <w:rFonts w:ascii="Arial" w:hAnsi="Arial" w:cs="Arial"/>
        </w:rPr>
        <w:t xml:space="preserve">authorities on </w:t>
      </w:r>
      <w:r w:rsidR="7AD70927" w:rsidRPr="00744A46">
        <w:rPr>
          <w:rFonts w:ascii="Arial" w:hAnsi="Arial" w:cs="Arial"/>
        </w:rPr>
        <w:t xml:space="preserve">their </w:t>
      </w:r>
      <w:r w:rsidR="069F310E" w:rsidRPr="00744A46">
        <w:rPr>
          <w:rFonts w:ascii="Arial" w:hAnsi="Arial" w:cs="Arial"/>
        </w:rPr>
        <w:t>teacher development</w:t>
      </w:r>
      <w:r w:rsidR="08085080" w:rsidRPr="00744A46">
        <w:rPr>
          <w:rFonts w:ascii="Arial" w:hAnsi="Arial" w:cs="Arial"/>
        </w:rPr>
        <w:t xml:space="preserve"> by using rubrics</w:t>
      </w:r>
      <w:r w:rsidR="4BC68009" w:rsidRPr="00744A46">
        <w:rPr>
          <w:rFonts w:ascii="Arial" w:hAnsi="Arial" w:cs="Arial"/>
        </w:rPr>
        <w:t xml:space="preserve"> instead of assigning numerical grades</w:t>
      </w:r>
      <w:r w:rsidR="38D36BEE" w:rsidRPr="00744A46">
        <w:rPr>
          <w:rFonts w:ascii="Arial" w:hAnsi="Arial" w:cs="Arial"/>
        </w:rPr>
        <w:t xml:space="preserve">. </w:t>
      </w:r>
      <w:r w:rsidR="2F033323" w:rsidRPr="00744A46">
        <w:rPr>
          <w:rFonts w:ascii="Arial" w:hAnsi="Arial" w:cs="Arial"/>
        </w:rPr>
        <w:t>Through t</w:t>
      </w:r>
      <w:r w:rsidR="4A24A046" w:rsidRPr="00744A46">
        <w:rPr>
          <w:rFonts w:ascii="Arial" w:hAnsi="Arial" w:cs="Arial"/>
        </w:rPr>
        <w:t>eacher candidates</w:t>
      </w:r>
      <w:r w:rsidR="00CD128E" w:rsidRPr="00744A46">
        <w:rPr>
          <w:rFonts w:ascii="Arial" w:hAnsi="Arial" w:cs="Arial"/>
        </w:rPr>
        <w:t>’</w:t>
      </w:r>
      <w:r w:rsidR="118687DF" w:rsidRPr="00744A46">
        <w:rPr>
          <w:rFonts w:ascii="Arial" w:hAnsi="Arial" w:cs="Arial"/>
        </w:rPr>
        <w:t xml:space="preserve"> feedback</w:t>
      </w:r>
      <w:r w:rsidR="000020ED" w:rsidRPr="00744A46">
        <w:rPr>
          <w:rFonts w:ascii="Arial" w:hAnsi="Arial" w:cs="Arial"/>
        </w:rPr>
        <w:t>,</w:t>
      </w:r>
      <w:r w:rsidR="118687DF" w:rsidRPr="00744A46">
        <w:rPr>
          <w:rFonts w:ascii="Arial" w:hAnsi="Arial" w:cs="Arial"/>
        </w:rPr>
        <w:t xml:space="preserve"> </w:t>
      </w:r>
      <w:proofErr w:type="spellStart"/>
      <w:r w:rsidR="5C2E6940" w:rsidRPr="00744A46">
        <w:rPr>
          <w:rFonts w:ascii="Arial" w:hAnsi="Arial" w:cs="Arial"/>
        </w:rPr>
        <w:t>Lischka</w:t>
      </w:r>
      <w:proofErr w:type="spellEnd"/>
      <w:r w:rsidR="3C3FCB9E" w:rsidRPr="00744A46">
        <w:rPr>
          <w:rFonts w:ascii="Arial" w:hAnsi="Arial" w:cs="Arial"/>
        </w:rPr>
        <w:t xml:space="preserve"> and colleagues</w:t>
      </w:r>
      <w:r w:rsidR="5C2E6940" w:rsidRPr="00744A46">
        <w:rPr>
          <w:rFonts w:ascii="Arial" w:hAnsi="Arial" w:cs="Arial"/>
        </w:rPr>
        <w:t xml:space="preserve"> found that teacher candidates </w:t>
      </w:r>
      <w:r w:rsidR="3528AE58" w:rsidRPr="00744A46">
        <w:rPr>
          <w:rFonts w:ascii="Arial" w:hAnsi="Arial" w:cs="Arial"/>
        </w:rPr>
        <w:t xml:space="preserve">either assigned </w:t>
      </w:r>
      <w:r w:rsidR="29C0988F" w:rsidRPr="00744A46">
        <w:rPr>
          <w:rFonts w:ascii="Arial" w:hAnsi="Arial" w:cs="Arial"/>
        </w:rPr>
        <w:t xml:space="preserve">authority to </w:t>
      </w:r>
      <w:r w:rsidR="3528AE58" w:rsidRPr="00744A46">
        <w:rPr>
          <w:rFonts w:ascii="Arial" w:hAnsi="Arial" w:cs="Arial"/>
        </w:rPr>
        <w:t>the rubric</w:t>
      </w:r>
      <w:r w:rsidR="3932D401" w:rsidRPr="00744A46">
        <w:rPr>
          <w:rFonts w:ascii="Arial" w:hAnsi="Arial" w:cs="Arial"/>
        </w:rPr>
        <w:t xml:space="preserve"> </w:t>
      </w:r>
      <w:r w:rsidR="3528AE58" w:rsidRPr="00744A46">
        <w:rPr>
          <w:rFonts w:ascii="Arial" w:hAnsi="Arial" w:cs="Arial"/>
        </w:rPr>
        <w:t>or</w:t>
      </w:r>
      <w:r w:rsidR="0E843CA4" w:rsidRPr="00744A46">
        <w:rPr>
          <w:rFonts w:ascii="Arial" w:hAnsi="Arial" w:cs="Arial"/>
        </w:rPr>
        <w:t xml:space="preserve"> </w:t>
      </w:r>
      <w:r w:rsidR="4898F0A9" w:rsidRPr="00744A46">
        <w:rPr>
          <w:rFonts w:ascii="Arial" w:hAnsi="Arial" w:cs="Arial"/>
        </w:rPr>
        <w:t xml:space="preserve">wanted </w:t>
      </w:r>
      <w:proofErr w:type="spellStart"/>
      <w:r w:rsidR="4898F0A9" w:rsidRPr="00744A46">
        <w:rPr>
          <w:rFonts w:ascii="Arial" w:hAnsi="Arial" w:cs="Arial"/>
        </w:rPr>
        <w:t>Lischka</w:t>
      </w:r>
      <w:proofErr w:type="spellEnd"/>
      <w:r w:rsidR="4898F0A9" w:rsidRPr="00744A46">
        <w:rPr>
          <w:rFonts w:ascii="Arial" w:hAnsi="Arial" w:cs="Arial"/>
        </w:rPr>
        <w:t xml:space="preserve"> to evaluate</w:t>
      </w:r>
      <w:r w:rsidR="77A07ABE" w:rsidRPr="00744A46">
        <w:rPr>
          <w:rFonts w:ascii="Arial" w:hAnsi="Arial" w:cs="Arial"/>
        </w:rPr>
        <w:t xml:space="preserve"> their work as right or wrong</w:t>
      </w:r>
      <w:r w:rsidR="4898F0A9" w:rsidRPr="00744A46">
        <w:rPr>
          <w:rFonts w:ascii="Arial" w:hAnsi="Arial" w:cs="Arial"/>
        </w:rPr>
        <w:t>.</w:t>
      </w:r>
    </w:p>
    <w:p w14:paraId="68E83559" w14:textId="69E722BB" w:rsidR="333CF8C4" w:rsidRPr="00744A46" w:rsidRDefault="002F7209" w:rsidP="00744A46">
      <w:pPr>
        <w:widowControl w:val="0"/>
        <w:spacing w:line="240" w:lineRule="auto"/>
        <w:rPr>
          <w:rFonts w:ascii="Arial" w:hAnsi="Arial" w:cs="Arial"/>
        </w:rPr>
      </w:pPr>
      <w:r w:rsidRPr="00744A46">
        <w:rPr>
          <w:rFonts w:ascii="Arial" w:hAnsi="Arial" w:cs="Arial"/>
        </w:rPr>
        <w:t xml:space="preserve">Articles </w:t>
      </w:r>
      <w:r w:rsidR="30D5DE0C" w:rsidRPr="00744A46">
        <w:rPr>
          <w:rFonts w:ascii="Arial" w:hAnsi="Arial" w:cs="Arial"/>
        </w:rPr>
        <w:t xml:space="preserve">in this special issue </w:t>
      </w:r>
      <w:r w:rsidR="3AD46013" w:rsidRPr="00744A46">
        <w:rPr>
          <w:rFonts w:ascii="Arial" w:hAnsi="Arial" w:cs="Arial"/>
        </w:rPr>
        <w:t xml:space="preserve">illustrate that </w:t>
      </w:r>
      <w:r w:rsidR="30D5DE0C" w:rsidRPr="00744A46">
        <w:rPr>
          <w:rFonts w:ascii="Arial" w:hAnsi="Arial" w:cs="Arial"/>
        </w:rPr>
        <w:t>MTEs</w:t>
      </w:r>
      <w:r w:rsidR="3E06A61A" w:rsidRPr="00744A46">
        <w:rPr>
          <w:rFonts w:ascii="Arial" w:hAnsi="Arial" w:cs="Arial"/>
        </w:rPr>
        <w:t xml:space="preserve"> using SBM assume that </w:t>
      </w:r>
      <w:r w:rsidR="30D5DE0C" w:rsidRPr="00744A46">
        <w:rPr>
          <w:rFonts w:ascii="Arial" w:hAnsi="Arial" w:cs="Arial"/>
        </w:rPr>
        <w:t xml:space="preserve">ways of </w:t>
      </w:r>
      <w:proofErr w:type="gramStart"/>
      <w:r w:rsidR="10AC82C7" w:rsidRPr="00744A46">
        <w:rPr>
          <w:rFonts w:ascii="Arial" w:hAnsi="Arial" w:cs="Arial"/>
        </w:rPr>
        <w:t>knowing</w:t>
      </w:r>
      <w:proofErr w:type="gramEnd"/>
      <w:r w:rsidR="30D5DE0C" w:rsidRPr="00744A46">
        <w:rPr>
          <w:rFonts w:ascii="Arial" w:hAnsi="Arial" w:cs="Arial"/>
        </w:rPr>
        <w:t xml:space="preserve"> and knowledge are </w:t>
      </w:r>
      <w:r w:rsidR="03499F80" w:rsidRPr="00744A46">
        <w:rPr>
          <w:rFonts w:ascii="Arial" w:hAnsi="Arial" w:cs="Arial"/>
        </w:rPr>
        <w:t xml:space="preserve">informed by </w:t>
      </w:r>
      <w:r w:rsidR="7DB9634C" w:rsidRPr="00744A46">
        <w:rPr>
          <w:rFonts w:ascii="Arial" w:hAnsi="Arial" w:cs="Arial"/>
        </w:rPr>
        <w:t>perspectives on context</w:t>
      </w:r>
      <w:r w:rsidR="30D5DE0C" w:rsidRPr="00744A46">
        <w:rPr>
          <w:rFonts w:ascii="Arial" w:hAnsi="Arial" w:cs="Arial"/>
        </w:rPr>
        <w:t xml:space="preserve">. </w:t>
      </w:r>
      <w:r w:rsidR="2D60CEF2" w:rsidRPr="00744A46">
        <w:rPr>
          <w:rFonts w:ascii="Arial" w:hAnsi="Arial" w:cs="Arial"/>
        </w:rPr>
        <w:t xml:space="preserve">By studying their past selves, MTEs gain perspective on their practice and </w:t>
      </w:r>
      <w:r w:rsidR="4F5167F8" w:rsidRPr="00744A46">
        <w:rPr>
          <w:rFonts w:ascii="Arial" w:hAnsi="Arial" w:cs="Arial"/>
        </w:rPr>
        <w:t xml:space="preserve">develop rationales for their </w:t>
      </w:r>
      <w:r w:rsidR="535993F8" w:rsidRPr="00744A46">
        <w:rPr>
          <w:rFonts w:ascii="Arial" w:hAnsi="Arial" w:cs="Arial"/>
        </w:rPr>
        <w:t xml:space="preserve">past </w:t>
      </w:r>
      <w:r w:rsidR="4F5167F8" w:rsidRPr="00744A46">
        <w:rPr>
          <w:rFonts w:ascii="Arial" w:hAnsi="Arial" w:cs="Arial"/>
        </w:rPr>
        <w:t>actions</w:t>
      </w:r>
      <w:r w:rsidR="681A9319" w:rsidRPr="00744A46">
        <w:rPr>
          <w:rFonts w:ascii="Arial" w:hAnsi="Arial" w:cs="Arial"/>
        </w:rPr>
        <w:t xml:space="preserve"> and ideas for future actions</w:t>
      </w:r>
      <w:r w:rsidR="2D60CEF2" w:rsidRPr="00744A46">
        <w:rPr>
          <w:rFonts w:ascii="Arial" w:hAnsi="Arial" w:cs="Arial"/>
        </w:rPr>
        <w:t xml:space="preserve">. </w:t>
      </w:r>
      <w:r w:rsidR="7716E818" w:rsidRPr="00744A46">
        <w:rPr>
          <w:rFonts w:ascii="Arial" w:hAnsi="Arial" w:cs="Arial"/>
        </w:rPr>
        <w:t xml:space="preserve">Such </w:t>
      </w:r>
      <w:r w:rsidR="35D1CD9C" w:rsidRPr="00744A46">
        <w:rPr>
          <w:rFonts w:ascii="Arial" w:hAnsi="Arial" w:cs="Arial"/>
        </w:rPr>
        <w:t xml:space="preserve">MTE </w:t>
      </w:r>
      <w:r w:rsidR="7716E818" w:rsidRPr="00744A46">
        <w:rPr>
          <w:rFonts w:ascii="Arial" w:hAnsi="Arial" w:cs="Arial"/>
        </w:rPr>
        <w:t xml:space="preserve">knowledge is </w:t>
      </w:r>
      <w:r w:rsidR="751AB71C" w:rsidRPr="00744A46">
        <w:rPr>
          <w:rFonts w:ascii="Arial" w:hAnsi="Arial" w:cs="Arial"/>
        </w:rPr>
        <w:t>contextual</w:t>
      </w:r>
      <w:r w:rsidR="02BF253C" w:rsidRPr="00744A46">
        <w:rPr>
          <w:rFonts w:ascii="Arial" w:hAnsi="Arial" w:cs="Arial"/>
        </w:rPr>
        <w:t xml:space="preserve"> in that it is informed by the</w:t>
      </w:r>
      <w:r w:rsidR="751AB71C" w:rsidRPr="00744A46">
        <w:rPr>
          <w:rFonts w:ascii="Arial" w:hAnsi="Arial" w:cs="Arial"/>
        </w:rPr>
        <w:t xml:space="preserve"> people, </w:t>
      </w:r>
      <w:r w:rsidR="4CF39B6F" w:rsidRPr="00744A46">
        <w:rPr>
          <w:rFonts w:ascii="Arial" w:hAnsi="Arial" w:cs="Arial"/>
        </w:rPr>
        <w:t xml:space="preserve">institutional policies, </w:t>
      </w:r>
      <w:r w:rsidR="24D752FD" w:rsidRPr="00744A46">
        <w:rPr>
          <w:rFonts w:ascii="Arial" w:hAnsi="Arial" w:cs="Arial"/>
        </w:rPr>
        <w:t xml:space="preserve">and </w:t>
      </w:r>
      <w:r w:rsidR="751AB71C" w:rsidRPr="00744A46">
        <w:rPr>
          <w:rFonts w:ascii="Arial" w:hAnsi="Arial" w:cs="Arial"/>
        </w:rPr>
        <w:t xml:space="preserve">social and cultural surroundings at the time </w:t>
      </w:r>
      <w:r w:rsidR="2EA3DA91" w:rsidRPr="00744A46">
        <w:rPr>
          <w:rFonts w:ascii="Arial" w:hAnsi="Arial" w:cs="Arial"/>
        </w:rPr>
        <w:t>the</w:t>
      </w:r>
      <w:r w:rsidR="503A6650" w:rsidRPr="00744A46">
        <w:rPr>
          <w:rFonts w:ascii="Arial" w:hAnsi="Arial" w:cs="Arial"/>
        </w:rPr>
        <w:t xml:space="preserve"> </w:t>
      </w:r>
      <w:r w:rsidR="00EE06C8" w:rsidRPr="00744A46">
        <w:rPr>
          <w:rFonts w:ascii="Arial" w:hAnsi="Arial" w:cs="Arial"/>
        </w:rPr>
        <w:t>self-based methodology</w:t>
      </w:r>
      <w:r w:rsidR="751AB71C" w:rsidRPr="00744A46">
        <w:rPr>
          <w:rFonts w:ascii="Arial" w:hAnsi="Arial" w:cs="Arial"/>
        </w:rPr>
        <w:t xml:space="preserve"> stud</w:t>
      </w:r>
      <w:r w:rsidR="45420633" w:rsidRPr="00744A46">
        <w:rPr>
          <w:rFonts w:ascii="Arial" w:hAnsi="Arial" w:cs="Arial"/>
        </w:rPr>
        <w:t>y is conducted</w:t>
      </w:r>
      <w:r w:rsidR="751AB71C" w:rsidRPr="00744A46">
        <w:rPr>
          <w:rFonts w:ascii="Arial" w:hAnsi="Arial" w:cs="Arial"/>
        </w:rPr>
        <w:t>.</w:t>
      </w:r>
      <w:r w:rsidR="7716E818" w:rsidRPr="00744A46">
        <w:rPr>
          <w:rFonts w:ascii="Arial" w:hAnsi="Arial" w:cs="Arial"/>
        </w:rPr>
        <w:t xml:space="preserve"> Facing th</w:t>
      </w:r>
      <w:r w:rsidR="50F38D15" w:rsidRPr="00744A46">
        <w:rPr>
          <w:rFonts w:ascii="Arial" w:hAnsi="Arial" w:cs="Arial"/>
        </w:rPr>
        <w:t>e future involves</w:t>
      </w:r>
      <w:r w:rsidR="3D17CFF6" w:rsidRPr="00744A46">
        <w:rPr>
          <w:rFonts w:ascii="Arial" w:hAnsi="Arial" w:cs="Arial"/>
        </w:rPr>
        <w:t xml:space="preserve"> anticipating ways knowledge can be used, </w:t>
      </w:r>
      <w:r w:rsidR="5F3C8A4B" w:rsidRPr="00744A46">
        <w:rPr>
          <w:rFonts w:ascii="Arial" w:hAnsi="Arial" w:cs="Arial"/>
        </w:rPr>
        <w:t xml:space="preserve">while embracing </w:t>
      </w:r>
      <w:r w:rsidR="3D17CFF6" w:rsidRPr="00744A46">
        <w:rPr>
          <w:rFonts w:ascii="Arial" w:hAnsi="Arial" w:cs="Arial"/>
        </w:rPr>
        <w:t xml:space="preserve">new </w:t>
      </w:r>
      <w:r w:rsidR="5731600B" w:rsidRPr="00744A46">
        <w:rPr>
          <w:rFonts w:ascii="Arial" w:hAnsi="Arial" w:cs="Arial"/>
        </w:rPr>
        <w:t xml:space="preserve">contexts, </w:t>
      </w:r>
      <w:r w:rsidR="3893EB03" w:rsidRPr="00744A46">
        <w:rPr>
          <w:rFonts w:ascii="Arial" w:hAnsi="Arial" w:cs="Arial"/>
        </w:rPr>
        <w:t>i</w:t>
      </w:r>
      <w:r w:rsidR="22D0D8F3" w:rsidRPr="00744A46">
        <w:rPr>
          <w:rFonts w:ascii="Arial" w:hAnsi="Arial" w:cs="Arial"/>
        </w:rPr>
        <w:t xml:space="preserve">ncluding </w:t>
      </w:r>
      <w:r w:rsidR="5731600B" w:rsidRPr="00744A46">
        <w:rPr>
          <w:rFonts w:ascii="Arial" w:hAnsi="Arial" w:cs="Arial"/>
        </w:rPr>
        <w:t>new relationships, institutional landscapes</w:t>
      </w:r>
      <w:r w:rsidR="6C6D0510" w:rsidRPr="00744A46">
        <w:rPr>
          <w:rFonts w:ascii="Arial" w:hAnsi="Arial" w:cs="Arial"/>
        </w:rPr>
        <w:t>, and social and cultural contexts</w:t>
      </w:r>
      <w:r w:rsidR="40C830BD" w:rsidRPr="00744A46">
        <w:rPr>
          <w:rFonts w:ascii="Arial" w:hAnsi="Arial" w:cs="Arial"/>
        </w:rPr>
        <w:t xml:space="preserve"> that</w:t>
      </w:r>
      <w:r w:rsidR="6C6D0510" w:rsidRPr="00744A46">
        <w:rPr>
          <w:rFonts w:ascii="Arial" w:hAnsi="Arial" w:cs="Arial"/>
        </w:rPr>
        <w:t xml:space="preserve"> </w:t>
      </w:r>
      <w:r w:rsidR="4043FE9B" w:rsidRPr="00744A46">
        <w:rPr>
          <w:rFonts w:ascii="Arial" w:hAnsi="Arial" w:cs="Arial"/>
        </w:rPr>
        <w:t xml:space="preserve">provide opportunities </w:t>
      </w:r>
      <w:r w:rsidR="472EC721" w:rsidRPr="00744A46">
        <w:rPr>
          <w:rFonts w:ascii="Arial" w:hAnsi="Arial" w:cs="Arial"/>
        </w:rPr>
        <w:t xml:space="preserve">for the emergence of </w:t>
      </w:r>
      <w:r w:rsidR="1F20782C" w:rsidRPr="00744A46">
        <w:rPr>
          <w:rFonts w:ascii="Arial" w:hAnsi="Arial" w:cs="Arial"/>
        </w:rPr>
        <w:t xml:space="preserve">new teacher actions. </w:t>
      </w:r>
      <w:r w:rsidR="20E1B0DC" w:rsidRPr="00744A46">
        <w:rPr>
          <w:rFonts w:ascii="Arial" w:hAnsi="Arial" w:cs="Arial"/>
        </w:rPr>
        <w:t xml:space="preserve">MTEs using SBM assume that </w:t>
      </w:r>
      <w:r w:rsidR="16FDD755" w:rsidRPr="00744A46">
        <w:rPr>
          <w:rFonts w:ascii="Arial" w:hAnsi="Arial" w:cs="Arial"/>
        </w:rPr>
        <w:t xml:space="preserve">occasions for developing practice </w:t>
      </w:r>
      <w:r w:rsidR="7F306B0C" w:rsidRPr="00744A46">
        <w:rPr>
          <w:rFonts w:ascii="Arial" w:hAnsi="Arial" w:cs="Arial"/>
        </w:rPr>
        <w:t>emerge from past, present, and future context.</w:t>
      </w:r>
      <w:r w:rsidR="6C6D0510" w:rsidRPr="00744A46">
        <w:rPr>
          <w:rFonts w:ascii="Arial" w:hAnsi="Arial" w:cs="Arial"/>
        </w:rPr>
        <w:t xml:space="preserve"> </w:t>
      </w:r>
      <w:r w:rsidR="26CEF25C" w:rsidRPr="00744A46">
        <w:rPr>
          <w:rFonts w:ascii="Arial" w:hAnsi="Arial" w:cs="Arial"/>
        </w:rPr>
        <w:t xml:space="preserve">Martínez </w:t>
      </w:r>
      <w:proofErr w:type="spellStart"/>
      <w:r w:rsidR="26CEF25C" w:rsidRPr="00744A46">
        <w:rPr>
          <w:rFonts w:ascii="Arial" w:hAnsi="Arial" w:cs="Arial"/>
        </w:rPr>
        <w:t>Hinestroza</w:t>
      </w:r>
      <w:r w:rsidR="00CD128E" w:rsidRPr="00744A46">
        <w:rPr>
          <w:rFonts w:ascii="Arial" w:hAnsi="Arial" w:cs="Arial"/>
        </w:rPr>
        <w:t>’</w:t>
      </w:r>
      <w:r w:rsidR="18FD7E76" w:rsidRPr="00744A46">
        <w:rPr>
          <w:rFonts w:ascii="Arial" w:hAnsi="Arial" w:cs="Arial"/>
        </w:rPr>
        <w:t>s</w:t>
      </w:r>
      <w:proofErr w:type="spellEnd"/>
      <w:r w:rsidR="18FD7E76" w:rsidRPr="00744A46">
        <w:rPr>
          <w:rFonts w:ascii="Arial" w:hAnsi="Arial" w:cs="Arial"/>
        </w:rPr>
        <w:t xml:space="preserve"> </w:t>
      </w:r>
      <w:r w:rsidR="000020ED" w:rsidRPr="00744A46">
        <w:rPr>
          <w:rFonts w:ascii="Arial" w:hAnsi="Arial" w:cs="Arial"/>
        </w:rPr>
        <w:t xml:space="preserve">article </w:t>
      </w:r>
      <w:r w:rsidR="18FD7E76" w:rsidRPr="00744A46">
        <w:rPr>
          <w:rFonts w:ascii="Arial" w:hAnsi="Arial" w:cs="Arial"/>
        </w:rPr>
        <w:t>in this special issue illustrates</w:t>
      </w:r>
      <w:r w:rsidR="0CE5C64D" w:rsidRPr="00744A46">
        <w:rPr>
          <w:rFonts w:ascii="Arial" w:hAnsi="Arial" w:cs="Arial"/>
        </w:rPr>
        <w:t xml:space="preserve"> how </w:t>
      </w:r>
      <w:r w:rsidR="52D561D6" w:rsidRPr="00744A46">
        <w:rPr>
          <w:rFonts w:ascii="Arial" w:hAnsi="Arial" w:cs="Arial"/>
        </w:rPr>
        <w:t xml:space="preserve">researchers using SBM consider </w:t>
      </w:r>
      <w:r w:rsidR="0CE5C64D" w:rsidRPr="00744A46">
        <w:rPr>
          <w:rFonts w:ascii="Arial" w:hAnsi="Arial" w:cs="Arial"/>
        </w:rPr>
        <w:t xml:space="preserve">knowledge </w:t>
      </w:r>
      <w:r w:rsidR="67B870D7" w:rsidRPr="00744A46">
        <w:rPr>
          <w:rFonts w:ascii="Arial" w:hAnsi="Arial" w:cs="Arial"/>
        </w:rPr>
        <w:t xml:space="preserve">and ways of </w:t>
      </w:r>
      <w:r w:rsidR="000926B5" w:rsidRPr="00744A46">
        <w:rPr>
          <w:rFonts w:ascii="Arial" w:hAnsi="Arial" w:cs="Arial"/>
        </w:rPr>
        <w:t>knowing</w:t>
      </w:r>
      <w:r w:rsidR="67B870D7" w:rsidRPr="00744A46">
        <w:rPr>
          <w:rFonts w:ascii="Arial" w:hAnsi="Arial" w:cs="Arial"/>
        </w:rPr>
        <w:t xml:space="preserve"> about teaching as </w:t>
      </w:r>
      <w:r w:rsidR="0CE5C64D" w:rsidRPr="00744A46">
        <w:rPr>
          <w:rFonts w:ascii="Arial" w:hAnsi="Arial" w:cs="Arial"/>
        </w:rPr>
        <w:t>contextual.</w:t>
      </w:r>
    </w:p>
    <w:p w14:paraId="6C2B0320" w14:textId="632C54E5" w:rsidR="03B2C76C" w:rsidRPr="00744A46" w:rsidRDefault="26CEF25C" w:rsidP="00744A46">
      <w:pPr>
        <w:widowControl w:val="0"/>
        <w:spacing w:line="240" w:lineRule="auto"/>
        <w:rPr>
          <w:rFonts w:ascii="Arial" w:hAnsi="Arial" w:cs="Arial"/>
        </w:rPr>
      </w:pPr>
      <w:r w:rsidRPr="00744A46">
        <w:rPr>
          <w:rFonts w:ascii="Arial" w:hAnsi="Arial" w:cs="Arial"/>
        </w:rPr>
        <w:t xml:space="preserve">Martínez </w:t>
      </w:r>
      <w:proofErr w:type="spellStart"/>
      <w:r w:rsidRPr="00744A46">
        <w:rPr>
          <w:rFonts w:ascii="Arial" w:hAnsi="Arial" w:cs="Arial"/>
        </w:rPr>
        <w:t>Hinestroza</w:t>
      </w:r>
      <w:r w:rsidR="00CD128E" w:rsidRPr="00744A46">
        <w:rPr>
          <w:rFonts w:ascii="Arial" w:hAnsi="Arial" w:cs="Arial"/>
        </w:rPr>
        <w:t>’</w:t>
      </w:r>
      <w:r w:rsidR="1B765D43" w:rsidRPr="00744A46">
        <w:rPr>
          <w:rFonts w:ascii="Arial" w:hAnsi="Arial" w:cs="Arial"/>
        </w:rPr>
        <w:t>s</w:t>
      </w:r>
      <w:proofErr w:type="spellEnd"/>
      <w:r w:rsidR="1B765D43" w:rsidRPr="00744A46">
        <w:rPr>
          <w:rFonts w:ascii="Arial" w:hAnsi="Arial" w:cs="Arial"/>
        </w:rPr>
        <w:t xml:space="preserve"> </w:t>
      </w:r>
      <w:r w:rsidR="00E35F1A" w:rsidRPr="00744A46">
        <w:rPr>
          <w:rFonts w:ascii="Arial" w:hAnsi="Arial" w:cs="Arial"/>
        </w:rPr>
        <w:t xml:space="preserve">article </w:t>
      </w:r>
      <w:r w:rsidR="0F894D70" w:rsidRPr="00744A46">
        <w:rPr>
          <w:rFonts w:ascii="Arial" w:hAnsi="Arial" w:cs="Arial"/>
        </w:rPr>
        <w:t>illustrate</w:t>
      </w:r>
      <w:r w:rsidR="34F99475" w:rsidRPr="00744A46">
        <w:rPr>
          <w:rFonts w:ascii="Arial" w:hAnsi="Arial" w:cs="Arial"/>
        </w:rPr>
        <w:t>s</w:t>
      </w:r>
      <w:r w:rsidR="0F894D70" w:rsidRPr="00744A46">
        <w:rPr>
          <w:rFonts w:ascii="Arial" w:hAnsi="Arial" w:cs="Arial"/>
        </w:rPr>
        <w:t xml:space="preserve"> </w:t>
      </w:r>
      <w:r w:rsidR="73C3D584" w:rsidRPr="00744A46">
        <w:rPr>
          <w:rFonts w:ascii="Arial" w:hAnsi="Arial" w:cs="Arial"/>
        </w:rPr>
        <w:t xml:space="preserve">knowledge and knowing </w:t>
      </w:r>
      <w:r w:rsidR="1B765D43" w:rsidRPr="00744A46">
        <w:rPr>
          <w:rFonts w:ascii="Arial" w:hAnsi="Arial" w:cs="Arial"/>
        </w:rPr>
        <w:t>as contingent, multiple, fragmented, and becoming (Stinson, 2020)</w:t>
      </w:r>
      <w:r w:rsidR="322B86CA" w:rsidRPr="00744A46">
        <w:rPr>
          <w:rFonts w:ascii="Arial" w:hAnsi="Arial" w:cs="Arial"/>
        </w:rPr>
        <w:t xml:space="preserve"> across time and place</w:t>
      </w:r>
      <w:r w:rsidR="1B765D43" w:rsidRPr="00744A46">
        <w:rPr>
          <w:rFonts w:ascii="Arial" w:hAnsi="Arial" w:cs="Arial"/>
        </w:rPr>
        <w:t xml:space="preserve">. </w:t>
      </w:r>
      <w:r w:rsidR="002407A6" w:rsidRPr="00744A46">
        <w:rPr>
          <w:rFonts w:ascii="Arial" w:hAnsi="Arial" w:cs="Arial"/>
        </w:rPr>
        <w:t>The author</w:t>
      </w:r>
      <w:r w:rsidR="00CD128E" w:rsidRPr="00744A46">
        <w:rPr>
          <w:rFonts w:ascii="Arial" w:hAnsi="Arial" w:cs="Arial"/>
        </w:rPr>
        <w:t>’</w:t>
      </w:r>
      <w:r w:rsidR="002407A6" w:rsidRPr="00744A46">
        <w:rPr>
          <w:rFonts w:ascii="Arial" w:hAnsi="Arial" w:cs="Arial"/>
        </w:rPr>
        <w:t>s</w:t>
      </w:r>
      <w:r w:rsidR="1B765D43" w:rsidRPr="00744A46">
        <w:rPr>
          <w:rFonts w:ascii="Arial" w:hAnsi="Arial" w:cs="Arial"/>
        </w:rPr>
        <w:t xml:space="preserve"> paper and interview reflect his epistemological considerations through </w:t>
      </w:r>
      <w:r w:rsidR="1F968311" w:rsidRPr="00744A46">
        <w:rPr>
          <w:rFonts w:ascii="Arial" w:hAnsi="Arial" w:cs="Arial"/>
        </w:rPr>
        <w:t xml:space="preserve">the </w:t>
      </w:r>
      <w:r w:rsidR="08995B79" w:rsidRPr="00744A46">
        <w:rPr>
          <w:rFonts w:ascii="Arial" w:hAnsi="Arial" w:cs="Arial"/>
        </w:rPr>
        <w:t xml:space="preserve">narration of the development </w:t>
      </w:r>
      <w:r w:rsidR="1B765D43" w:rsidRPr="00744A46">
        <w:rPr>
          <w:rFonts w:ascii="Arial" w:hAnsi="Arial" w:cs="Arial"/>
        </w:rPr>
        <w:t xml:space="preserve">and implementation of a task he called the Tutu Shield task. </w:t>
      </w:r>
      <w:r w:rsidRPr="00744A46">
        <w:rPr>
          <w:rFonts w:ascii="Arial" w:hAnsi="Arial" w:cs="Arial"/>
        </w:rPr>
        <w:t xml:space="preserve">Martínez </w:t>
      </w:r>
      <w:proofErr w:type="spellStart"/>
      <w:r w:rsidRPr="00744A46">
        <w:rPr>
          <w:rFonts w:ascii="Arial" w:hAnsi="Arial" w:cs="Arial"/>
        </w:rPr>
        <w:t>Hinestroza</w:t>
      </w:r>
      <w:r w:rsidR="00CD128E" w:rsidRPr="00744A46">
        <w:rPr>
          <w:rFonts w:ascii="Arial" w:hAnsi="Arial" w:cs="Arial"/>
        </w:rPr>
        <w:t>’</w:t>
      </w:r>
      <w:r w:rsidR="1B765D43" w:rsidRPr="00744A46">
        <w:rPr>
          <w:rFonts w:ascii="Arial" w:hAnsi="Arial" w:cs="Arial"/>
        </w:rPr>
        <w:t>s</w:t>
      </w:r>
      <w:proofErr w:type="spellEnd"/>
      <w:r w:rsidR="1B765D43" w:rsidRPr="00744A46">
        <w:rPr>
          <w:rFonts w:ascii="Arial" w:hAnsi="Arial" w:cs="Arial"/>
        </w:rPr>
        <w:t xml:space="preserve"> emotional en</w:t>
      </w:r>
      <w:r w:rsidR="12B1AA72" w:rsidRPr="00744A46">
        <w:rPr>
          <w:rFonts w:ascii="Arial" w:hAnsi="Arial" w:cs="Arial"/>
        </w:rPr>
        <w:t>counter with an</w:t>
      </w:r>
      <w:r w:rsidR="1B765D43" w:rsidRPr="00744A46">
        <w:rPr>
          <w:rFonts w:ascii="Arial" w:hAnsi="Arial" w:cs="Arial"/>
        </w:rPr>
        <w:t xml:space="preserve"> art installation</w:t>
      </w:r>
      <w:r w:rsidR="4AE536D7" w:rsidRPr="00744A46">
        <w:rPr>
          <w:rFonts w:ascii="Arial" w:hAnsi="Arial" w:cs="Arial"/>
        </w:rPr>
        <w:t xml:space="preserve"> addressing violence against women</w:t>
      </w:r>
      <w:r w:rsidR="1B765D43" w:rsidRPr="00744A46">
        <w:rPr>
          <w:rFonts w:ascii="Arial" w:hAnsi="Arial" w:cs="Arial"/>
        </w:rPr>
        <w:t xml:space="preserve"> in a Colombian </w:t>
      </w:r>
      <w:r w:rsidR="5205C8B8" w:rsidRPr="00744A46">
        <w:rPr>
          <w:rFonts w:ascii="Arial" w:hAnsi="Arial" w:cs="Arial"/>
        </w:rPr>
        <w:t>park became</w:t>
      </w:r>
      <w:r w:rsidR="1B765D43" w:rsidRPr="00744A46">
        <w:rPr>
          <w:rFonts w:ascii="Arial" w:hAnsi="Arial" w:cs="Arial"/>
        </w:rPr>
        <w:t xml:space="preserve"> the basis for the Tutu Shield task. Years later as a</w:t>
      </w:r>
      <w:r w:rsidR="5166CA76" w:rsidRPr="00744A46">
        <w:rPr>
          <w:rFonts w:ascii="Arial" w:hAnsi="Arial" w:cs="Arial"/>
        </w:rPr>
        <w:t xml:space="preserve">n MTE </w:t>
      </w:r>
      <w:r w:rsidR="1B765D43" w:rsidRPr="00744A46">
        <w:rPr>
          <w:rFonts w:ascii="Arial" w:hAnsi="Arial" w:cs="Arial"/>
        </w:rPr>
        <w:t xml:space="preserve">working with a class of all-female mathematics methods students in the United States, </w:t>
      </w:r>
      <w:r w:rsidRPr="00744A46">
        <w:rPr>
          <w:rFonts w:ascii="Arial" w:hAnsi="Arial" w:cs="Arial"/>
        </w:rPr>
        <w:t xml:space="preserve">Martínez </w:t>
      </w:r>
      <w:proofErr w:type="spellStart"/>
      <w:r w:rsidRPr="00744A46">
        <w:rPr>
          <w:rFonts w:ascii="Arial" w:hAnsi="Arial" w:cs="Arial"/>
        </w:rPr>
        <w:t>Hinestroza</w:t>
      </w:r>
      <w:proofErr w:type="spellEnd"/>
      <w:r w:rsidR="1B765D43" w:rsidRPr="00744A46">
        <w:rPr>
          <w:rFonts w:ascii="Arial" w:hAnsi="Arial" w:cs="Arial"/>
        </w:rPr>
        <w:t xml:space="preserve"> </w:t>
      </w:r>
      <w:r w:rsidR="2F5EA484" w:rsidRPr="00744A46">
        <w:rPr>
          <w:rFonts w:ascii="Arial" w:hAnsi="Arial" w:cs="Arial"/>
        </w:rPr>
        <w:t xml:space="preserve">knew to </w:t>
      </w:r>
      <w:r w:rsidR="18D2C8CB" w:rsidRPr="00744A46">
        <w:rPr>
          <w:rFonts w:ascii="Arial" w:hAnsi="Arial" w:cs="Arial"/>
        </w:rPr>
        <w:t>use</w:t>
      </w:r>
      <w:r w:rsidR="2F5EA484" w:rsidRPr="00744A46">
        <w:rPr>
          <w:rFonts w:ascii="Arial" w:hAnsi="Arial" w:cs="Arial"/>
        </w:rPr>
        <w:t xml:space="preserve"> </w:t>
      </w:r>
      <w:r w:rsidR="1B765D43" w:rsidRPr="00744A46">
        <w:rPr>
          <w:rFonts w:ascii="Arial" w:hAnsi="Arial" w:cs="Arial"/>
        </w:rPr>
        <w:t xml:space="preserve">the Tutu Shield task as </w:t>
      </w:r>
      <w:r w:rsidR="3D56C9B7" w:rsidRPr="00744A46">
        <w:rPr>
          <w:rFonts w:ascii="Arial" w:hAnsi="Arial" w:cs="Arial"/>
        </w:rPr>
        <w:t>teacher candidates</w:t>
      </w:r>
      <w:r w:rsidR="1B765D43" w:rsidRPr="00744A46">
        <w:rPr>
          <w:rFonts w:ascii="Arial" w:hAnsi="Arial" w:cs="Arial"/>
        </w:rPr>
        <w:t xml:space="preserve"> became interested in women</w:t>
      </w:r>
      <w:r w:rsidR="00CD128E" w:rsidRPr="00744A46">
        <w:rPr>
          <w:rFonts w:ascii="Arial" w:hAnsi="Arial" w:cs="Arial"/>
        </w:rPr>
        <w:t>’</w:t>
      </w:r>
      <w:r w:rsidR="1B765D43" w:rsidRPr="00744A46">
        <w:rPr>
          <w:rFonts w:ascii="Arial" w:hAnsi="Arial" w:cs="Arial"/>
        </w:rPr>
        <w:t xml:space="preserve">s rights. </w:t>
      </w:r>
      <w:r w:rsidRPr="00744A46">
        <w:rPr>
          <w:rFonts w:ascii="Arial" w:hAnsi="Arial" w:cs="Arial"/>
        </w:rPr>
        <w:t xml:space="preserve">Martínez </w:t>
      </w:r>
      <w:proofErr w:type="spellStart"/>
      <w:r w:rsidRPr="00744A46">
        <w:rPr>
          <w:rFonts w:ascii="Arial" w:hAnsi="Arial" w:cs="Arial"/>
        </w:rPr>
        <w:t>Hinestroza</w:t>
      </w:r>
      <w:r w:rsidR="00CD128E" w:rsidRPr="00744A46">
        <w:rPr>
          <w:rFonts w:ascii="Arial" w:hAnsi="Arial" w:cs="Arial"/>
        </w:rPr>
        <w:t>’</w:t>
      </w:r>
      <w:r w:rsidR="1B765D43" w:rsidRPr="00744A46">
        <w:rPr>
          <w:rFonts w:ascii="Arial" w:hAnsi="Arial" w:cs="Arial"/>
        </w:rPr>
        <w:t>s</w:t>
      </w:r>
      <w:proofErr w:type="spellEnd"/>
      <w:r w:rsidR="229EC262" w:rsidRPr="00744A46">
        <w:rPr>
          <w:rFonts w:ascii="Arial" w:hAnsi="Arial" w:cs="Arial"/>
        </w:rPr>
        <w:t xml:space="preserve"> awareness </w:t>
      </w:r>
      <w:r w:rsidR="7E8BD1C7" w:rsidRPr="00744A46">
        <w:rPr>
          <w:rFonts w:ascii="Arial" w:hAnsi="Arial" w:cs="Arial"/>
        </w:rPr>
        <w:t>of why he used the Tutu Shield task</w:t>
      </w:r>
      <w:r w:rsidR="4C3EAFCD" w:rsidRPr="00744A46">
        <w:rPr>
          <w:rFonts w:ascii="Arial" w:hAnsi="Arial" w:cs="Arial"/>
        </w:rPr>
        <w:t xml:space="preserve"> </w:t>
      </w:r>
      <w:r w:rsidR="4E5AE1FB" w:rsidRPr="00744A46">
        <w:rPr>
          <w:rFonts w:ascii="Arial" w:hAnsi="Arial" w:cs="Arial"/>
        </w:rPr>
        <w:t xml:space="preserve">with the teacher candidates </w:t>
      </w:r>
      <w:r w:rsidR="12993554" w:rsidRPr="00744A46">
        <w:rPr>
          <w:rFonts w:ascii="Arial" w:hAnsi="Arial" w:cs="Arial"/>
        </w:rPr>
        <w:t>dr</w:t>
      </w:r>
      <w:r w:rsidR="01F3B05A" w:rsidRPr="00744A46">
        <w:rPr>
          <w:rFonts w:ascii="Arial" w:hAnsi="Arial" w:cs="Arial"/>
        </w:rPr>
        <w:t>e</w:t>
      </w:r>
      <w:r w:rsidR="12993554" w:rsidRPr="00744A46">
        <w:rPr>
          <w:rFonts w:ascii="Arial" w:hAnsi="Arial" w:cs="Arial"/>
        </w:rPr>
        <w:t xml:space="preserve">w from </w:t>
      </w:r>
      <w:r w:rsidR="3413EAF8" w:rsidRPr="00744A46">
        <w:rPr>
          <w:rFonts w:ascii="Arial" w:hAnsi="Arial" w:cs="Arial"/>
        </w:rPr>
        <w:t xml:space="preserve">his understanding that </w:t>
      </w:r>
      <w:r w:rsidR="22658DD4" w:rsidRPr="00744A46">
        <w:rPr>
          <w:rFonts w:ascii="Arial" w:hAnsi="Arial" w:cs="Arial"/>
        </w:rPr>
        <w:t xml:space="preserve">knowledge </w:t>
      </w:r>
      <w:r w:rsidR="2DAD5494" w:rsidRPr="00744A46">
        <w:rPr>
          <w:rFonts w:ascii="Arial" w:hAnsi="Arial" w:cs="Arial"/>
        </w:rPr>
        <w:t xml:space="preserve">he </w:t>
      </w:r>
      <w:r w:rsidR="22658DD4" w:rsidRPr="00744A46">
        <w:rPr>
          <w:rFonts w:ascii="Arial" w:hAnsi="Arial" w:cs="Arial"/>
        </w:rPr>
        <w:t>developed in the Colombian context</w:t>
      </w:r>
      <w:r w:rsidR="0EEAF07C" w:rsidRPr="00744A46">
        <w:rPr>
          <w:rFonts w:ascii="Arial" w:hAnsi="Arial" w:cs="Arial"/>
        </w:rPr>
        <w:t xml:space="preserve"> could be productive in his new context.</w:t>
      </w:r>
    </w:p>
    <w:p w14:paraId="5F13E979" w14:textId="20CD1CC4" w:rsidR="03B2C76C" w:rsidRPr="00744A46" w:rsidRDefault="16FC271B" w:rsidP="00744A46">
      <w:pPr>
        <w:spacing w:line="240" w:lineRule="auto"/>
        <w:rPr>
          <w:rFonts w:ascii="Arial" w:hAnsi="Arial" w:cs="Arial"/>
        </w:rPr>
      </w:pPr>
      <w:r w:rsidRPr="00744A46">
        <w:rPr>
          <w:rFonts w:ascii="Arial" w:hAnsi="Arial" w:cs="Arial"/>
        </w:rPr>
        <w:t xml:space="preserve"> </w:t>
      </w:r>
      <w:r w:rsidR="40B4097F" w:rsidRPr="00744A46">
        <w:rPr>
          <w:rFonts w:ascii="Arial" w:hAnsi="Arial" w:cs="Arial"/>
        </w:rPr>
        <w:t>MTEs</w:t>
      </w:r>
      <w:r w:rsidR="00CD128E" w:rsidRPr="00744A46">
        <w:rPr>
          <w:rFonts w:ascii="Arial" w:hAnsi="Arial" w:cs="Arial"/>
        </w:rPr>
        <w:t>’</w:t>
      </w:r>
      <w:r w:rsidR="40B4097F" w:rsidRPr="00744A46">
        <w:rPr>
          <w:rFonts w:ascii="Arial" w:hAnsi="Arial" w:cs="Arial"/>
        </w:rPr>
        <w:t xml:space="preserve"> </w:t>
      </w:r>
      <w:r w:rsidR="71B0505B" w:rsidRPr="00744A46">
        <w:rPr>
          <w:rFonts w:ascii="Arial" w:hAnsi="Arial" w:cs="Arial"/>
        </w:rPr>
        <w:t>us</w:t>
      </w:r>
      <w:r w:rsidR="00E35F1A" w:rsidRPr="00744A46">
        <w:rPr>
          <w:rFonts w:ascii="Arial" w:hAnsi="Arial" w:cs="Arial"/>
        </w:rPr>
        <w:t>e of</w:t>
      </w:r>
      <w:r w:rsidR="71B0505B" w:rsidRPr="00744A46">
        <w:rPr>
          <w:rFonts w:ascii="Arial" w:hAnsi="Arial" w:cs="Arial"/>
        </w:rPr>
        <w:t xml:space="preserve"> SBM assume</w:t>
      </w:r>
      <w:r w:rsidR="00E35F1A" w:rsidRPr="00744A46">
        <w:rPr>
          <w:rFonts w:ascii="Arial" w:hAnsi="Arial" w:cs="Arial"/>
        </w:rPr>
        <w:t>s</w:t>
      </w:r>
      <w:r w:rsidR="71B0505B" w:rsidRPr="00744A46">
        <w:rPr>
          <w:rFonts w:ascii="Arial" w:hAnsi="Arial" w:cs="Arial"/>
        </w:rPr>
        <w:t xml:space="preserve"> that </w:t>
      </w:r>
      <w:r w:rsidR="05BA8251" w:rsidRPr="00744A46">
        <w:rPr>
          <w:rFonts w:ascii="Arial" w:hAnsi="Arial" w:cs="Arial"/>
        </w:rPr>
        <w:t>interacting with others</w:t>
      </w:r>
      <w:r w:rsidR="70485445" w:rsidRPr="00744A46">
        <w:rPr>
          <w:rFonts w:ascii="Arial" w:hAnsi="Arial" w:cs="Arial"/>
        </w:rPr>
        <w:t>, course art</w:t>
      </w:r>
      <w:r w:rsidR="00E35F1A" w:rsidRPr="00744A46">
        <w:rPr>
          <w:rFonts w:ascii="Arial" w:hAnsi="Arial" w:cs="Arial"/>
        </w:rPr>
        <w:t>i</w:t>
      </w:r>
      <w:r w:rsidR="70485445" w:rsidRPr="00744A46">
        <w:rPr>
          <w:rFonts w:ascii="Arial" w:hAnsi="Arial" w:cs="Arial"/>
        </w:rPr>
        <w:t>facts,</w:t>
      </w:r>
      <w:r w:rsidR="05BA8251" w:rsidRPr="00744A46">
        <w:rPr>
          <w:rFonts w:ascii="Arial" w:hAnsi="Arial" w:cs="Arial"/>
        </w:rPr>
        <w:t xml:space="preserve"> and </w:t>
      </w:r>
      <w:r w:rsidR="02E95308" w:rsidRPr="00744A46">
        <w:rPr>
          <w:rFonts w:ascii="Arial" w:hAnsi="Arial" w:cs="Arial"/>
        </w:rPr>
        <w:t xml:space="preserve">analyzing </w:t>
      </w:r>
      <w:r w:rsidR="05BA8251" w:rsidRPr="00744A46">
        <w:rPr>
          <w:rFonts w:ascii="Arial" w:hAnsi="Arial" w:cs="Arial"/>
        </w:rPr>
        <w:t xml:space="preserve">past experiences produce alternative </w:t>
      </w:r>
      <w:r w:rsidR="71B0505B" w:rsidRPr="00744A46">
        <w:rPr>
          <w:rFonts w:ascii="Arial" w:hAnsi="Arial" w:cs="Arial"/>
        </w:rPr>
        <w:t>perspectives on t</w:t>
      </w:r>
      <w:r w:rsidR="7BB18E60" w:rsidRPr="00744A46">
        <w:rPr>
          <w:rFonts w:ascii="Arial" w:hAnsi="Arial" w:cs="Arial"/>
        </w:rPr>
        <w:t>eaching</w:t>
      </w:r>
      <w:r w:rsidR="71B0505B" w:rsidRPr="00744A46">
        <w:rPr>
          <w:rFonts w:ascii="Arial" w:hAnsi="Arial" w:cs="Arial"/>
        </w:rPr>
        <w:t xml:space="preserve"> actions and experiences</w:t>
      </w:r>
      <w:r w:rsidR="201D8F74" w:rsidRPr="00744A46">
        <w:rPr>
          <w:rFonts w:ascii="Arial" w:hAnsi="Arial" w:cs="Arial"/>
        </w:rPr>
        <w:t xml:space="preserve">. </w:t>
      </w:r>
      <w:r w:rsidR="3E363513" w:rsidRPr="00744A46">
        <w:rPr>
          <w:rFonts w:ascii="Arial" w:hAnsi="Arial" w:cs="Arial"/>
        </w:rPr>
        <w:t xml:space="preserve">Such alternative perspectives </w:t>
      </w:r>
      <w:r w:rsidR="4C3D98E0" w:rsidRPr="00744A46">
        <w:rPr>
          <w:rFonts w:ascii="Arial" w:hAnsi="Arial" w:cs="Arial"/>
        </w:rPr>
        <w:t xml:space="preserve">provide opportunities </w:t>
      </w:r>
      <w:r w:rsidR="2E08D9D1" w:rsidRPr="00744A46">
        <w:rPr>
          <w:rFonts w:ascii="Arial" w:hAnsi="Arial" w:cs="Arial"/>
        </w:rPr>
        <w:t xml:space="preserve">for MTEs </w:t>
      </w:r>
      <w:r w:rsidR="4C3D98E0" w:rsidRPr="00744A46">
        <w:rPr>
          <w:rFonts w:ascii="Arial" w:hAnsi="Arial" w:cs="Arial"/>
        </w:rPr>
        <w:t xml:space="preserve">to develop </w:t>
      </w:r>
      <w:r w:rsidR="25EBD25E" w:rsidRPr="00744A46">
        <w:rPr>
          <w:rFonts w:ascii="Arial" w:hAnsi="Arial" w:cs="Arial"/>
        </w:rPr>
        <w:t xml:space="preserve">new </w:t>
      </w:r>
      <w:r w:rsidR="374EC9E4" w:rsidRPr="00744A46">
        <w:rPr>
          <w:rFonts w:ascii="Arial" w:hAnsi="Arial" w:cs="Arial"/>
        </w:rPr>
        <w:t xml:space="preserve">ways of knowing and </w:t>
      </w:r>
      <w:r w:rsidR="25EBD25E" w:rsidRPr="00744A46">
        <w:rPr>
          <w:rFonts w:ascii="Arial" w:hAnsi="Arial" w:cs="Arial"/>
        </w:rPr>
        <w:t>knowledge</w:t>
      </w:r>
      <w:r w:rsidR="61090FFC" w:rsidRPr="00744A46">
        <w:rPr>
          <w:rFonts w:ascii="Arial" w:hAnsi="Arial" w:cs="Arial"/>
        </w:rPr>
        <w:t xml:space="preserve"> for teaching</w:t>
      </w:r>
      <w:r w:rsidR="5DC9AF91" w:rsidRPr="00744A46">
        <w:rPr>
          <w:rFonts w:ascii="Arial" w:hAnsi="Arial" w:cs="Arial"/>
        </w:rPr>
        <w:t xml:space="preserve">. </w:t>
      </w:r>
      <w:r w:rsidR="2074B92A" w:rsidRPr="00744A46">
        <w:rPr>
          <w:rFonts w:ascii="Arial" w:hAnsi="Arial" w:cs="Arial"/>
        </w:rPr>
        <w:t>Further</w:t>
      </w:r>
      <w:r w:rsidR="00E35F1A" w:rsidRPr="00744A46">
        <w:rPr>
          <w:rFonts w:ascii="Arial" w:hAnsi="Arial" w:cs="Arial"/>
        </w:rPr>
        <w:t>more,</w:t>
      </w:r>
      <w:r w:rsidR="2074B92A" w:rsidRPr="00744A46">
        <w:rPr>
          <w:rFonts w:ascii="Arial" w:hAnsi="Arial" w:cs="Arial"/>
        </w:rPr>
        <w:t xml:space="preserve"> </w:t>
      </w:r>
      <w:r w:rsidR="65A09AEC" w:rsidRPr="00744A46">
        <w:rPr>
          <w:rFonts w:ascii="Arial" w:hAnsi="Arial" w:cs="Arial"/>
        </w:rPr>
        <w:t>MTEs</w:t>
      </w:r>
      <w:r w:rsidR="00CD128E" w:rsidRPr="00744A46">
        <w:rPr>
          <w:rFonts w:ascii="Arial" w:hAnsi="Arial" w:cs="Arial"/>
        </w:rPr>
        <w:t>’</w:t>
      </w:r>
      <w:r w:rsidR="65A09AEC" w:rsidRPr="00744A46">
        <w:rPr>
          <w:rFonts w:ascii="Arial" w:hAnsi="Arial" w:cs="Arial"/>
        </w:rPr>
        <w:t xml:space="preserve"> us</w:t>
      </w:r>
      <w:r w:rsidR="00E35F1A" w:rsidRPr="00744A46">
        <w:rPr>
          <w:rFonts w:ascii="Arial" w:hAnsi="Arial" w:cs="Arial"/>
        </w:rPr>
        <w:t>e of</w:t>
      </w:r>
      <w:r w:rsidR="65A09AEC" w:rsidRPr="00744A46">
        <w:rPr>
          <w:rFonts w:ascii="Arial" w:hAnsi="Arial" w:cs="Arial"/>
        </w:rPr>
        <w:t xml:space="preserve"> SBM assume</w:t>
      </w:r>
      <w:r w:rsidR="00E35F1A" w:rsidRPr="00744A46">
        <w:rPr>
          <w:rFonts w:ascii="Arial" w:hAnsi="Arial" w:cs="Arial"/>
        </w:rPr>
        <w:t>s</w:t>
      </w:r>
      <w:r w:rsidR="65A09AEC" w:rsidRPr="00744A46">
        <w:rPr>
          <w:rFonts w:ascii="Arial" w:hAnsi="Arial" w:cs="Arial"/>
        </w:rPr>
        <w:t xml:space="preserve"> that</w:t>
      </w:r>
      <w:r w:rsidR="71B0505B" w:rsidRPr="00744A46">
        <w:rPr>
          <w:rFonts w:ascii="Arial" w:hAnsi="Arial" w:cs="Arial"/>
        </w:rPr>
        <w:t xml:space="preserve"> knowledge</w:t>
      </w:r>
      <w:r w:rsidR="66B4F921" w:rsidRPr="00744A46">
        <w:rPr>
          <w:rFonts w:ascii="Arial" w:hAnsi="Arial" w:cs="Arial"/>
        </w:rPr>
        <w:t xml:space="preserve"> for teaching </w:t>
      </w:r>
      <w:r w:rsidR="7A443362" w:rsidRPr="00744A46">
        <w:rPr>
          <w:rFonts w:ascii="Arial" w:hAnsi="Arial" w:cs="Arial"/>
        </w:rPr>
        <w:t>is</w:t>
      </w:r>
      <w:r w:rsidR="71B0505B" w:rsidRPr="00744A46">
        <w:rPr>
          <w:rFonts w:ascii="Arial" w:hAnsi="Arial" w:cs="Arial"/>
        </w:rPr>
        <w:t xml:space="preserve"> contextual </w:t>
      </w:r>
      <w:r w:rsidR="00E35F1A" w:rsidRPr="00744A46">
        <w:rPr>
          <w:rFonts w:ascii="Arial" w:hAnsi="Arial" w:cs="Arial"/>
        </w:rPr>
        <w:t>bec</w:t>
      </w:r>
      <w:r w:rsidR="71B0505B" w:rsidRPr="00744A46">
        <w:rPr>
          <w:rFonts w:ascii="Arial" w:hAnsi="Arial" w:cs="Arial"/>
        </w:rPr>
        <w:t>a</w:t>
      </w:r>
      <w:r w:rsidR="00E35F1A" w:rsidRPr="00744A46">
        <w:rPr>
          <w:rFonts w:ascii="Arial" w:hAnsi="Arial" w:cs="Arial"/>
        </w:rPr>
        <w:t>u</w:t>
      </w:r>
      <w:r w:rsidR="71B0505B" w:rsidRPr="00744A46">
        <w:rPr>
          <w:rFonts w:ascii="Arial" w:hAnsi="Arial" w:cs="Arial"/>
        </w:rPr>
        <w:t>s</w:t>
      </w:r>
      <w:r w:rsidR="00E35F1A" w:rsidRPr="00744A46">
        <w:rPr>
          <w:rFonts w:ascii="Arial" w:hAnsi="Arial" w:cs="Arial"/>
        </w:rPr>
        <w:t>e</w:t>
      </w:r>
      <w:r w:rsidR="71B0505B" w:rsidRPr="00744A46">
        <w:rPr>
          <w:rFonts w:ascii="Arial" w:hAnsi="Arial" w:cs="Arial"/>
        </w:rPr>
        <w:t xml:space="preserve"> </w:t>
      </w:r>
      <w:r w:rsidR="2A1F2AEA" w:rsidRPr="00744A46">
        <w:rPr>
          <w:rFonts w:ascii="Arial" w:hAnsi="Arial" w:cs="Arial"/>
        </w:rPr>
        <w:t>it</w:t>
      </w:r>
      <w:r w:rsidR="7B5E94D5" w:rsidRPr="00744A46">
        <w:rPr>
          <w:rFonts w:ascii="Arial" w:hAnsi="Arial" w:cs="Arial"/>
        </w:rPr>
        <w:t xml:space="preserve"> was created in social</w:t>
      </w:r>
      <w:r w:rsidR="71B0505B" w:rsidRPr="00744A46">
        <w:rPr>
          <w:rFonts w:ascii="Arial" w:hAnsi="Arial" w:cs="Arial"/>
        </w:rPr>
        <w:t xml:space="preserve"> interactions</w:t>
      </w:r>
      <w:r w:rsidR="00E35F1A" w:rsidRPr="00744A46">
        <w:rPr>
          <w:rFonts w:ascii="Arial" w:hAnsi="Arial" w:cs="Arial"/>
        </w:rPr>
        <w:t>;</w:t>
      </w:r>
      <w:r w:rsidR="71B0505B" w:rsidRPr="00744A46">
        <w:rPr>
          <w:rFonts w:ascii="Arial" w:hAnsi="Arial" w:cs="Arial"/>
        </w:rPr>
        <w:t xml:space="preserve"> with learners and colleagues</w:t>
      </w:r>
      <w:r w:rsidR="00E35F1A" w:rsidRPr="00744A46">
        <w:rPr>
          <w:rFonts w:ascii="Arial" w:hAnsi="Arial" w:cs="Arial"/>
        </w:rPr>
        <w:t>; and</w:t>
      </w:r>
      <w:r w:rsidR="71B0505B" w:rsidRPr="00744A46">
        <w:rPr>
          <w:rFonts w:ascii="Arial" w:hAnsi="Arial" w:cs="Arial"/>
        </w:rPr>
        <w:t xml:space="preserve"> </w:t>
      </w:r>
      <w:r w:rsidR="2E8154A5" w:rsidRPr="00744A46">
        <w:rPr>
          <w:rFonts w:ascii="Arial" w:hAnsi="Arial" w:cs="Arial"/>
        </w:rPr>
        <w:t xml:space="preserve">under </w:t>
      </w:r>
      <w:r w:rsidR="71B0505B" w:rsidRPr="00744A46">
        <w:rPr>
          <w:rFonts w:ascii="Arial" w:hAnsi="Arial" w:cs="Arial"/>
        </w:rPr>
        <w:t>institutional policies and social and cultural landscapes.</w:t>
      </w:r>
      <w:r w:rsidR="078D8AA7" w:rsidRPr="00744A46">
        <w:rPr>
          <w:rFonts w:ascii="Arial" w:hAnsi="Arial" w:cs="Arial"/>
        </w:rPr>
        <w:t xml:space="preserve"> MTEs </w:t>
      </w:r>
      <w:r w:rsidR="12EDE3CE" w:rsidRPr="00744A46">
        <w:rPr>
          <w:rFonts w:ascii="Arial" w:hAnsi="Arial" w:cs="Arial"/>
        </w:rPr>
        <w:t>using SBM assume</w:t>
      </w:r>
      <w:r w:rsidR="00E35F1A" w:rsidRPr="00744A46">
        <w:rPr>
          <w:rFonts w:ascii="Arial" w:hAnsi="Arial" w:cs="Arial"/>
        </w:rPr>
        <w:t>s</w:t>
      </w:r>
      <w:r w:rsidR="12EDE3CE" w:rsidRPr="00744A46">
        <w:rPr>
          <w:rFonts w:ascii="Arial" w:hAnsi="Arial" w:cs="Arial"/>
        </w:rPr>
        <w:t xml:space="preserve"> that </w:t>
      </w:r>
      <w:r w:rsidR="078D8AA7" w:rsidRPr="00744A46">
        <w:rPr>
          <w:rFonts w:ascii="Arial" w:hAnsi="Arial" w:cs="Arial"/>
        </w:rPr>
        <w:t>ways of knowing</w:t>
      </w:r>
      <w:r w:rsidR="19AAFDA3" w:rsidRPr="00744A46">
        <w:rPr>
          <w:rFonts w:ascii="Arial" w:hAnsi="Arial" w:cs="Arial"/>
        </w:rPr>
        <w:t xml:space="preserve"> for teaching</w:t>
      </w:r>
      <w:r w:rsidR="078D8AA7" w:rsidRPr="00744A46">
        <w:rPr>
          <w:rFonts w:ascii="Arial" w:hAnsi="Arial" w:cs="Arial"/>
        </w:rPr>
        <w:t xml:space="preserve"> are the result of layers of experiences drawn upon in unanticipated moments of creative need</w:t>
      </w:r>
      <w:r w:rsidR="00E35F1A" w:rsidRPr="00744A46">
        <w:rPr>
          <w:rFonts w:ascii="Arial" w:hAnsi="Arial" w:cs="Arial"/>
        </w:rPr>
        <w:t>,</w:t>
      </w:r>
      <w:r w:rsidR="078D8AA7" w:rsidRPr="00744A46">
        <w:rPr>
          <w:rFonts w:ascii="Arial" w:hAnsi="Arial" w:cs="Arial"/>
        </w:rPr>
        <w:t xml:space="preserve"> often without insight into how connections are made </w:t>
      </w:r>
      <w:r w:rsidR="00DB6515" w:rsidRPr="00744A46">
        <w:rPr>
          <w:rFonts w:ascii="Arial" w:hAnsi="Arial" w:cs="Arial"/>
        </w:rPr>
        <w:t xml:space="preserve">among </w:t>
      </w:r>
      <w:r w:rsidR="078D8AA7" w:rsidRPr="00744A46">
        <w:rPr>
          <w:rFonts w:ascii="Arial" w:hAnsi="Arial" w:cs="Arial"/>
        </w:rPr>
        <w:t>experiences, time, and actions.</w:t>
      </w:r>
    </w:p>
    <w:p w14:paraId="6D8EACCE" w14:textId="77777777" w:rsidR="00442B74" w:rsidRDefault="00442B74" w:rsidP="00744A46">
      <w:pPr>
        <w:pStyle w:val="Heading2"/>
        <w:widowControl w:val="0"/>
        <w:spacing w:line="240" w:lineRule="auto"/>
        <w:rPr>
          <w:rFonts w:ascii="Arial" w:hAnsi="Arial" w:cs="Arial"/>
        </w:rPr>
      </w:pPr>
    </w:p>
    <w:p w14:paraId="579324AE" w14:textId="0E83B3A0" w:rsidR="005B6FA3" w:rsidRPr="00744A46" w:rsidRDefault="005B6FA3" w:rsidP="00744A46">
      <w:pPr>
        <w:pStyle w:val="Heading2"/>
        <w:widowControl w:val="0"/>
        <w:spacing w:line="240" w:lineRule="auto"/>
        <w:rPr>
          <w:rFonts w:ascii="Arial" w:hAnsi="Arial" w:cs="Arial"/>
        </w:rPr>
      </w:pPr>
      <w:r w:rsidRPr="00744A46">
        <w:rPr>
          <w:rFonts w:ascii="Arial" w:hAnsi="Arial" w:cs="Arial"/>
        </w:rPr>
        <w:t>Ethics</w:t>
      </w:r>
    </w:p>
    <w:p w14:paraId="310AACA4" w14:textId="18C8608A" w:rsidR="00BB6E27" w:rsidRPr="00744A46" w:rsidRDefault="7E54342D" w:rsidP="00744A46">
      <w:pPr>
        <w:widowControl w:val="0"/>
        <w:spacing w:line="240" w:lineRule="auto"/>
        <w:rPr>
          <w:rFonts w:ascii="Arial" w:hAnsi="Arial" w:cs="Arial"/>
        </w:rPr>
      </w:pPr>
      <w:r w:rsidRPr="00744A46">
        <w:rPr>
          <w:rFonts w:ascii="Arial" w:hAnsi="Arial" w:cs="Arial"/>
        </w:rPr>
        <w:t xml:space="preserve">Stinson (2020) </w:t>
      </w:r>
      <w:r w:rsidR="4B52D1C9" w:rsidRPr="00744A46">
        <w:rPr>
          <w:rFonts w:ascii="Arial" w:hAnsi="Arial" w:cs="Arial"/>
        </w:rPr>
        <w:t>identified</w:t>
      </w:r>
      <w:r w:rsidR="72457DB2" w:rsidRPr="00744A46">
        <w:rPr>
          <w:rFonts w:ascii="Arial" w:hAnsi="Arial" w:cs="Arial"/>
        </w:rPr>
        <w:t xml:space="preserve"> </w:t>
      </w:r>
      <w:r w:rsidR="268B89C5" w:rsidRPr="00744A46">
        <w:rPr>
          <w:rFonts w:ascii="Arial" w:hAnsi="Arial" w:cs="Arial"/>
        </w:rPr>
        <w:t>researchers</w:t>
      </w:r>
      <w:r w:rsidR="00CD128E" w:rsidRPr="00744A46">
        <w:rPr>
          <w:rFonts w:ascii="Arial" w:hAnsi="Arial" w:cs="Arial"/>
        </w:rPr>
        <w:t>’</w:t>
      </w:r>
      <w:r w:rsidR="72457DB2" w:rsidRPr="00744A46">
        <w:rPr>
          <w:rFonts w:ascii="Arial" w:hAnsi="Arial" w:cs="Arial"/>
        </w:rPr>
        <w:t xml:space="preserve"> use of</w:t>
      </w:r>
      <w:r w:rsidR="4B52D1C9" w:rsidRPr="00744A46">
        <w:rPr>
          <w:rFonts w:ascii="Arial" w:hAnsi="Arial" w:cs="Arial"/>
        </w:rPr>
        <w:t xml:space="preserve"> ethics in practice </w:t>
      </w:r>
      <w:r w:rsidR="1020EA74" w:rsidRPr="00744A46">
        <w:rPr>
          <w:rFonts w:ascii="Arial" w:hAnsi="Arial" w:cs="Arial"/>
        </w:rPr>
        <w:t xml:space="preserve">in addition to ontological and epistemological assumptions </w:t>
      </w:r>
      <w:proofErr w:type="gramStart"/>
      <w:r w:rsidR="1020EA74" w:rsidRPr="00744A46">
        <w:rPr>
          <w:rFonts w:ascii="Arial" w:hAnsi="Arial" w:cs="Arial"/>
        </w:rPr>
        <w:t>as a means to</w:t>
      </w:r>
      <w:proofErr w:type="gramEnd"/>
      <w:r w:rsidR="58505D1F" w:rsidRPr="00744A46">
        <w:rPr>
          <w:rFonts w:ascii="Arial" w:hAnsi="Arial" w:cs="Arial"/>
        </w:rPr>
        <w:t xml:space="preserve"> </w:t>
      </w:r>
      <w:r w:rsidR="767997D0" w:rsidRPr="00744A46">
        <w:rPr>
          <w:rFonts w:ascii="Arial" w:hAnsi="Arial" w:cs="Arial"/>
        </w:rPr>
        <w:t>characteriz</w:t>
      </w:r>
      <w:r w:rsidR="2F01B069" w:rsidRPr="00744A46">
        <w:rPr>
          <w:rFonts w:ascii="Arial" w:hAnsi="Arial" w:cs="Arial"/>
        </w:rPr>
        <w:t>e</w:t>
      </w:r>
      <w:r w:rsidR="767997D0" w:rsidRPr="00744A46">
        <w:rPr>
          <w:rFonts w:ascii="Arial" w:hAnsi="Arial" w:cs="Arial"/>
        </w:rPr>
        <w:t xml:space="preserve"> methodologies</w:t>
      </w:r>
      <w:r w:rsidR="14DBC5B9" w:rsidRPr="00744A46">
        <w:rPr>
          <w:rFonts w:ascii="Arial" w:hAnsi="Arial" w:cs="Arial"/>
        </w:rPr>
        <w:t>.</w:t>
      </w:r>
      <w:r w:rsidRPr="00744A46">
        <w:rPr>
          <w:rFonts w:ascii="Arial" w:hAnsi="Arial" w:cs="Arial"/>
        </w:rPr>
        <w:t xml:space="preserve"> </w:t>
      </w:r>
      <w:r w:rsidR="1F5260BD" w:rsidRPr="00744A46">
        <w:rPr>
          <w:rFonts w:ascii="Arial" w:hAnsi="Arial" w:cs="Arial"/>
        </w:rPr>
        <w:t>Ethics in practice</w:t>
      </w:r>
      <w:r w:rsidR="05810596" w:rsidRPr="00744A46">
        <w:rPr>
          <w:rFonts w:ascii="Arial" w:hAnsi="Arial" w:cs="Arial"/>
        </w:rPr>
        <w:t xml:space="preserve"> reaches beyond gaining approval from ethics committees to the researcher</w:t>
      </w:r>
      <w:r w:rsidR="00CD128E" w:rsidRPr="00744A46">
        <w:rPr>
          <w:rFonts w:ascii="Arial" w:hAnsi="Arial" w:cs="Arial"/>
        </w:rPr>
        <w:t>’</w:t>
      </w:r>
      <w:r w:rsidR="05810596" w:rsidRPr="00744A46">
        <w:rPr>
          <w:rFonts w:ascii="Arial" w:hAnsi="Arial" w:cs="Arial"/>
        </w:rPr>
        <w:t xml:space="preserve">s ongoing </w:t>
      </w:r>
      <w:r w:rsidR="60A4A8A8" w:rsidRPr="00744A46">
        <w:rPr>
          <w:rFonts w:ascii="Arial" w:hAnsi="Arial" w:cs="Arial"/>
        </w:rPr>
        <w:t xml:space="preserve">consideration that the knowledge produced </w:t>
      </w:r>
      <w:r w:rsidR="43FDA048" w:rsidRPr="00744A46">
        <w:rPr>
          <w:rFonts w:ascii="Arial" w:hAnsi="Arial" w:cs="Arial"/>
        </w:rPr>
        <w:t>is beneficial to individuals and society while drawing from and contributing to e</w:t>
      </w:r>
      <w:r w:rsidR="18443802" w:rsidRPr="00744A46">
        <w:rPr>
          <w:rFonts w:ascii="Arial" w:hAnsi="Arial" w:cs="Arial"/>
        </w:rPr>
        <w:t>xisting research</w:t>
      </w:r>
      <w:r w:rsidR="05810596" w:rsidRPr="00744A46">
        <w:rPr>
          <w:rFonts w:ascii="Arial" w:hAnsi="Arial" w:cs="Arial"/>
        </w:rPr>
        <w:t>.</w:t>
      </w:r>
      <w:r w:rsidRPr="00744A46">
        <w:rPr>
          <w:rFonts w:ascii="Arial" w:hAnsi="Arial" w:cs="Arial"/>
        </w:rPr>
        <w:t xml:space="preserve"> Ethical considerations (Stinson, 2020) relate to </w:t>
      </w:r>
      <w:r w:rsidRPr="00744A46">
        <w:rPr>
          <w:rFonts w:ascii="Arial" w:hAnsi="Arial" w:cs="Arial"/>
        </w:rPr>
        <w:lastRenderedPageBreak/>
        <w:t>MTEs</w:t>
      </w:r>
      <w:r w:rsidR="00CD128E" w:rsidRPr="00744A46">
        <w:rPr>
          <w:rFonts w:ascii="Arial" w:hAnsi="Arial" w:cs="Arial"/>
        </w:rPr>
        <w:t>’</w:t>
      </w:r>
      <w:r w:rsidRPr="00744A46">
        <w:rPr>
          <w:rFonts w:ascii="Arial" w:hAnsi="Arial" w:cs="Arial"/>
        </w:rPr>
        <w:t xml:space="preserve"> reflections on their positionalities, the process of conducting the study, and the human relationships they develop. </w:t>
      </w:r>
      <w:r w:rsidR="00DB6515" w:rsidRPr="00744A46">
        <w:rPr>
          <w:rFonts w:ascii="Arial" w:hAnsi="Arial" w:cs="Arial"/>
        </w:rPr>
        <w:t xml:space="preserve">We </w:t>
      </w:r>
      <w:r w:rsidR="001A560F" w:rsidRPr="00744A46">
        <w:rPr>
          <w:rFonts w:ascii="Arial" w:hAnsi="Arial" w:cs="Arial"/>
        </w:rPr>
        <w:t>provide some examples</w:t>
      </w:r>
      <w:r w:rsidR="00DB6515" w:rsidRPr="00744A46">
        <w:rPr>
          <w:rFonts w:ascii="Arial" w:hAnsi="Arial" w:cs="Arial"/>
        </w:rPr>
        <w:t xml:space="preserve"> below </w:t>
      </w:r>
      <w:r w:rsidR="001A560F" w:rsidRPr="00744A46">
        <w:rPr>
          <w:rFonts w:ascii="Arial" w:hAnsi="Arial" w:cs="Arial"/>
        </w:rPr>
        <w:t>of authors</w:t>
      </w:r>
      <w:r w:rsidR="00CD128E" w:rsidRPr="00744A46">
        <w:rPr>
          <w:rFonts w:ascii="Arial" w:hAnsi="Arial" w:cs="Arial"/>
        </w:rPr>
        <w:t>’</w:t>
      </w:r>
      <w:r w:rsidR="001A560F" w:rsidRPr="00744A46">
        <w:rPr>
          <w:rFonts w:ascii="Arial" w:hAnsi="Arial" w:cs="Arial"/>
        </w:rPr>
        <w:t xml:space="preserve"> reflections on their positionalities and the process of conducting their studies</w:t>
      </w:r>
      <w:r w:rsidR="00EF76A2" w:rsidRPr="00744A46">
        <w:rPr>
          <w:rFonts w:ascii="Arial" w:hAnsi="Arial" w:cs="Arial"/>
        </w:rPr>
        <w:t>;</w:t>
      </w:r>
      <w:r w:rsidR="001A560F" w:rsidRPr="00744A46">
        <w:rPr>
          <w:rFonts w:ascii="Arial" w:hAnsi="Arial" w:cs="Arial"/>
        </w:rPr>
        <w:t xml:space="preserve"> </w:t>
      </w:r>
      <w:r w:rsidR="00EF76A2" w:rsidRPr="00744A46">
        <w:rPr>
          <w:rFonts w:ascii="Arial" w:hAnsi="Arial" w:cs="Arial"/>
        </w:rPr>
        <w:t>w</w:t>
      </w:r>
      <w:r w:rsidR="00BB6E27" w:rsidRPr="00744A46">
        <w:rPr>
          <w:rFonts w:ascii="Arial" w:hAnsi="Arial" w:cs="Arial"/>
        </w:rPr>
        <w:t xml:space="preserve">e also </w:t>
      </w:r>
      <w:r w:rsidR="00A9512D" w:rsidRPr="00744A46">
        <w:rPr>
          <w:rFonts w:ascii="Arial" w:hAnsi="Arial" w:cs="Arial"/>
        </w:rPr>
        <w:t>ask ourselves questions about ethics</w:t>
      </w:r>
      <w:r w:rsidR="002B6EAD" w:rsidRPr="00744A46">
        <w:rPr>
          <w:rFonts w:ascii="Arial" w:hAnsi="Arial" w:cs="Arial"/>
        </w:rPr>
        <w:t xml:space="preserve"> in practice</w:t>
      </w:r>
      <w:r w:rsidR="00A9512D" w:rsidRPr="00744A46">
        <w:rPr>
          <w:rFonts w:ascii="Arial" w:hAnsi="Arial" w:cs="Arial"/>
        </w:rPr>
        <w:t xml:space="preserve"> and describe </w:t>
      </w:r>
      <w:r w:rsidR="00BB6E27" w:rsidRPr="00744A46">
        <w:rPr>
          <w:rFonts w:ascii="Arial" w:hAnsi="Arial" w:cs="Arial"/>
        </w:rPr>
        <w:t>places of growth when using SBM.</w:t>
      </w:r>
    </w:p>
    <w:p w14:paraId="63749F3B" w14:textId="57A7317E" w:rsidR="001A560F" w:rsidRPr="00744A46" w:rsidRDefault="001A560F" w:rsidP="00744A46">
      <w:pPr>
        <w:widowControl w:val="0"/>
        <w:spacing w:line="240" w:lineRule="auto"/>
        <w:rPr>
          <w:rFonts w:ascii="Arial" w:hAnsi="Arial" w:cs="Arial"/>
        </w:rPr>
      </w:pPr>
      <w:r w:rsidRPr="00744A46">
        <w:rPr>
          <w:rFonts w:ascii="Arial" w:hAnsi="Arial" w:cs="Arial"/>
        </w:rPr>
        <w:t>To gain perspective on their experiences of practice, MTEs who use SBM revisit moments in their lived experiences</w:t>
      </w:r>
      <w:r w:rsidR="00DB6515" w:rsidRPr="00744A46">
        <w:rPr>
          <w:rFonts w:ascii="Arial" w:hAnsi="Arial" w:cs="Arial"/>
        </w:rPr>
        <w:t>,</w:t>
      </w:r>
      <w:r w:rsidRPr="00744A46">
        <w:rPr>
          <w:rFonts w:ascii="Arial" w:hAnsi="Arial" w:cs="Arial"/>
        </w:rPr>
        <w:t xml:space="preserve"> including their teaching practice. Reflections are one source of insight into MTE practice. Because practices are considered contextual and stories about practice are dynamic, revisiting practices results in </w:t>
      </w:r>
      <w:proofErr w:type="spellStart"/>
      <w:r w:rsidRPr="00744A46">
        <w:rPr>
          <w:rFonts w:ascii="Arial" w:hAnsi="Arial" w:cs="Arial"/>
        </w:rPr>
        <w:t>restorying</w:t>
      </w:r>
      <w:proofErr w:type="spellEnd"/>
      <w:r w:rsidRPr="00744A46">
        <w:rPr>
          <w:rFonts w:ascii="Arial" w:hAnsi="Arial" w:cs="Arial"/>
        </w:rPr>
        <w:t xml:space="preserve"> moments in relation to values or beliefs. Authors in this special issue reflected on emotionally rich moments from their lives and practice. Using SBM allowed MTEs to reflect on those emotional moments to gain new insights into their practices. For instance, Ward, </w:t>
      </w:r>
      <w:proofErr w:type="spellStart"/>
      <w:r w:rsidRPr="00744A46">
        <w:rPr>
          <w:rFonts w:ascii="Arial" w:hAnsi="Arial" w:cs="Arial"/>
        </w:rPr>
        <w:t>Vomvoridi</w:t>
      </w:r>
      <w:proofErr w:type="spellEnd"/>
      <w:r w:rsidRPr="00744A46">
        <w:rPr>
          <w:rFonts w:ascii="Arial" w:hAnsi="Arial" w:cs="Arial"/>
        </w:rPr>
        <w:t xml:space="preserve">, and </w:t>
      </w:r>
      <w:proofErr w:type="spellStart"/>
      <w:r w:rsidRPr="00744A46">
        <w:rPr>
          <w:rFonts w:ascii="Arial" w:hAnsi="Arial" w:cs="Arial"/>
        </w:rPr>
        <w:t>vanIngen</w:t>
      </w:r>
      <w:proofErr w:type="spellEnd"/>
      <w:r w:rsidRPr="00744A46">
        <w:rPr>
          <w:rFonts w:ascii="Arial" w:hAnsi="Arial" w:cs="Arial"/>
        </w:rPr>
        <w:t xml:space="preserve"> collectively reflected on their past experiences as academics and mothers, unpacking ways in which they were tacitly and explicitly encouraged to maintain these identities as separate. Reflecting on their emotions was the impetus for them to learn about feminist frameworks (e.g., O</w:t>
      </w:r>
      <w:r w:rsidR="00CD128E" w:rsidRPr="00744A46">
        <w:rPr>
          <w:rFonts w:ascii="Arial" w:hAnsi="Arial" w:cs="Arial"/>
        </w:rPr>
        <w:t>’</w:t>
      </w:r>
      <w:r w:rsidRPr="00744A46">
        <w:rPr>
          <w:rFonts w:ascii="Arial" w:hAnsi="Arial" w:cs="Arial"/>
        </w:rPr>
        <w:t>Reilly, 2019) that position motherhood as an asset in academia. Ward and colleagues</w:t>
      </w:r>
      <w:r w:rsidR="00CD128E" w:rsidRPr="00744A46">
        <w:rPr>
          <w:rFonts w:ascii="Arial" w:hAnsi="Arial" w:cs="Arial"/>
        </w:rPr>
        <w:t>’</w:t>
      </w:r>
      <w:r w:rsidRPr="00744A46">
        <w:rPr>
          <w:rFonts w:ascii="Arial" w:hAnsi="Arial" w:cs="Arial"/>
        </w:rPr>
        <w:t xml:space="preserve"> </w:t>
      </w:r>
      <w:r w:rsidR="00D36858" w:rsidRPr="00744A46">
        <w:rPr>
          <w:rFonts w:ascii="Arial" w:hAnsi="Arial" w:cs="Arial"/>
        </w:rPr>
        <w:t xml:space="preserve">article </w:t>
      </w:r>
      <w:r w:rsidRPr="00744A46">
        <w:rPr>
          <w:rFonts w:ascii="Arial" w:hAnsi="Arial" w:cs="Arial"/>
        </w:rPr>
        <w:t xml:space="preserve">illustrates how reflection on identities and academic work involves others in unexpected ways. From the perspective of the MTEs using a feminist lens, their possibilities for self were constrained by factors including societal norms and institutional culture. </w:t>
      </w:r>
      <w:r w:rsidR="512FF1A0" w:rsidRPr="00744A46">
        <w:rPr>
          <w:rFonts w:ascii="Arial" w:hAnsi="Arial" w:cs="Arial"/>
        </w:rPr>
        <w:t xml:space="preserve">In the work of </w:t>
      </w:r>
      <w:proofErr w:type="spellStart"/>
      <w:r w:rsidR="512FF1A0" w:rsidRPr="00744A46">
        <w:rPr>
          <w:rFonts w:ascii="Arial" w:hAnsi="Arial" w:cs="Arial"/>
        </w:rPr>
        <w:t>Neihaus</w:t>
      </w:r>
      <w:proofErr w:type="spellEnd"/>
      <w:r w:rsidR="512FF1A0" w:rsidRPr="00744A46">
        <w:rPr>
          <w:rFonts w:ascii="Arial" w:hAnsi="Arial" w:cs="Arial"/>
        </w:rPr>
        <w:t xml:space="preserve"> and </w:t>
      </w:r>
      <w:proofErr w:type="spellStart"/>
      <w:r w:rsidR="512FF1A0" w:rsidRPr="00744A46">
        <w:rPr>
          <w:rFonts w:ascii="Arial" w:hAnsi="Arial" w:cs="Arial"/>
        </w:rPr>
        <w:t>Kaschner</w:t>
      </w:r>
      <w:proofErr w:type="spellEnd"/>
      <w:r w:rsidR="512FF1A0" w:rsidRPr="00744A46">
        <w:rPr>
          <w:rFonts w:ascii="Arial" w:hAnsi="Arial" w:cs="Arial"/>
        </w:rPr>
        <w:t xml:space="preserve">, as well as Borowski and </w:t>
      </w:r>
      <w:proofErr w:type="spellStart"/>
      <w:r w:rsidR="512FF1A0" w:rsidRPr="00744A46">
        <w:rPr>
          <w:rFonts w:ascii="Arial" w:hAnsi="Arial" w:cs="Arial"/>
        </w:rPr>
        <w:t>Rupe</w:t>
      </w:r>
      <w:proofErr w:type="spellEnd"/>
      <w:r w:rsidR="512FF1A0" w:rsidRPr="00744A46">
        <w:rPr>
          <w:rFonts w:ascii="Arial" w:hAnsi="Arial" w:cs="Arial"/>
        </w:rPr>
        <w:t xml:space="preserve">, </w:t>
      </w:r>
      <w:r w:rsidR="7F197479" w:rsidRPr="00744A46">
        <w:rPr>
          <w:rFonts w:ascii="Arial" w:hAnsi="Arial" w:cs="Arial"/>
        </w:rPr>
        <w:t>b</w:t>
      </w:r>
      <w:r w:rsidR="512FF1A0" w:rsidRPr="00744A46">
        <w:rPr>
          <w:rFonts w:ascii="Arial" w:hAnsi="Arial" w:cs="Arial"/>
        </w:rPr>
        <w:t xml:space="preserve">oth sets of authors described and represented experiences of conflict. </w:t>
      </w:r>
      <w:r w:rsidR="00D36858" w:rsidRPr="00744A46">
        <w:rPr>
          <w:rFonts w:ascii="Arial" w:hAnsi="Arial" w:cs="Arial"/>
        </w:rPr>
        <w:t xml:space="preserve">Although </w:t>
      </w:r>
      <w:r w:rsidR="512FF1A0" w:rsidRPr="00744A46">
        <w:rPr>
          <w:rFonts w:ascii="Arial" w:hAnsi="Arial" w:cs="Arial"/>
        </w:rPr>
        <w:t xml:space="preserve">the informants are the authors, the emotional experience of developing knowledge for practice is situated primarily within the relationship. </w:t>
      </w:r>
      <w:proofErr w:type="spellStart"/>
      <w:r w:rsidR="512FF1A0" w:rsidRPr="00744A46">
        <w:rPr>
          <w:rFonts w:ascii="Arial" w:hAnsi="Arial" w:cs="Arial"/>
        </w:rPr>
        <w:t>Neihaus</w:t>
      </w:r>
      <w:proofErr w:type="spellEnd"/>
      <w:r w:rsidR="512FF1A0" w:rsidRPr="00744A46">
        <w:rPr>
          <w:rFonts w:ascii="Arial" w:hAnsi="Arial" w:cs="Arial"/>
        </w:rPr>
        <w:t xml:space="preserve"> described</w:t>
      </w:r>
      <w:r w:rsidR="00A9512D" w:rsidRPr="00744A46">
        <w:rPr>
          <w:rFonts w:ascii="Arial" w:hAnsi="Arial" w:cs="Arial"/>
        </w:rPr>
        <w:t>,</w:t>
      </w:r>
      <w:r w:rsidR="512FF1A0" w:rsidRPr="00744A46">
        <w:rPr>
          <w:rFonts w:ascii="Arial" w:hAnsi="Arial" w:cs="Arial"/>
        </w:rPr>
        <w:t xml:space="preserve"> in an informal conversation with the editorial team</w:t>
      </w:r>
      <w:r w:rsidR="00A9512D" w:rsidRPr="00744A46">
        <w:rPr>
          <w:rFonts w:ascii="Arial" w:hAnsi="Arial" w:cs="Arial"/>
        </w:rPr>
        <w:t>,</w:t>
      </w:r>
      <w:r w:rsidR="512FF1A0" w:rsidRPr="00744A46">
        <w:rPr>
          <w:rFonts w:ascii="Arial" w:hAnsi="Arial" w:cs="Arial"/>
        </w:rPr>
        <w:t xml:space="preserve"> their process of conducting the analysis: </w:t>
      </w:r>
      <w:r w:rsidR="004B0F86" w:rsidRPr="00744A46">
        <w:rPr>
          <w:rFonts w:ascii="Arial" w:hAnsi="Arial" w:cs="Arial"/>
        </w:rPr>
        <w:t>“</w:t>
      </w:r>
      <w:r w:rsidR="00D36858" w:rsidRPr="00744A46">
        <w:rPr>
          <w:rFonts w:ascii="Arial" w:hAnsi="Arial" w:cs="Arial"/>
        </w:rPr>
        <w:t>T</w:t>
      </w:r>
      <w:r w:rsidR="512FF1A0" w:rsidRPr="00744A46">
        <w:rPr>
          <w:rFonts w:ascii="Arial" w:hAnsi="Arial" w:cs="Arial"/>
        </w:rPr>
        <w:t>he iterative nature of it [analysis] was that we could reduce tension and still look at the conflict. So</w:t>
      </w:r>
      <w:r w:rsidR="00D36858" w:rsidRPr="00744A46">
        <w:rPr>
          <w:rFonts w:ascii="Arial" w:hAnsi="Arial" w:cs="Arial"/>
        </w:rPr>
        <w:t>,</w:t>
      </w:r>
      <w:r w:rsidR="512FF1A0" w:rsidRPr="00744A46">
        <w:rPr>
          <w:rFonts w:ascii="Arial" w:hAnsi="Arial" w:cs="Arial"/>
        </w:rPr>
        <w:t xml:space="preserve"> like the conflict of the disagreement still existed and we could let go of that fight or flight instinct and say this conflict and disagreement still exist</w:t>
      </w:r>
      <w:r w:rsidR="00D36858" w:rsidRPr="00744A46">
        <w:rPr>
          <w:rFonts w:ascii="Arial" w:hAnsi="Arial" w:cs="Arial"/>
        </w:rPr>
        <w:t>;</w:t>
      </w:r>
      <w:r w:rsidR="512FF1A0" w:rsidRPr="00744A46">
        <w:rPr>
          <w:rFonts w:ascii="Arial" w:hAnsi="Arial" w:cs="Arial"/>
        </w:rPr>
        <w:t xml:space="preserve"> how can we talk through it without </w:t>
      </w:r>
      <w:proofErr w:type="gramStart"/>
      <w:r w:rsidR="512FF1A0" w:rsidRPr="00744A46">
        <w:rPr>
          <w:rFonts w:ascii="Arial" w:hAnsi="Arial" w:cs="Arial"/>
        </w:rPr>
        <w:t>all of</w:t>
      </w:r>
      <w:proofErr w:type="gramEnd"/>
      <w:r w:rsidR="512FF1A0" w:rsidRPr="00744A46">
        <w:rPr>
          <w:rFonts w:ascii="Arial" w:hAnsi="Arial" w:cs="Arial"/>
        </w:rPr>
        <w:t xml:space="preserve"> those extra feelings?</w:t>
      </w:r>
      <w:r w:rsidR="004B0F86" w:rsidRPr="00744A46">
        <w:rPr>
          <w:rFonts w:ascii="Arial" w:hAnsi="Arial" w:cs="Arial"/>
        </w:rPr>
        <w:t>”</w:t>
      </w:r>
      <w:r w:rsidR="3D4F9101" w:rsidRPr="00744A46">
        <w:rPr>
          <w:rFonts w:ascii="Arial" w:hAnsi="Arial" w:cs="Arial"/>
        </w:rPr>
        <w:t xml:space="preserve"> Aubrey and </w:t>
      </w:r>
      <w:proofErr w:type="spellStart"/>
      <w:r w:rsidR="3D4F9101" w:rsidRPr="00744A46">
        <w:rPr>
          <w:rFonts w:ascii="Arial" w:hAnsi="Arial" w:cs="Arial"/>
        </w:rPr>
        <w:t>Kaschner</w:t>
      </w:r>
      <w:proofErr w:type="spellEnd"/>
      <w:r w:rsidR="3D4F9101" w:rsidRPr="00744A46">
        <w:rPr>
          <w:rFonts w:ascii="Arial" w:hAnsi="Arial" w:cs="Arial"/>
        </w:rPr>
        <w:t xml:space="preserve"> </w:t>
      </w:r>
      <w:r w:rsidR="489757C1" w:rsidRPr="00744A46">
        <w:rPr>
          <w:rFonts w:ascii="Arial" w:hAnsi="Arial" w:cs="Arial"/>
        </w:rPr>
        <w:t xml:space="preserve">described how </w:t>
      </w:r>
      <w:r w:rsidR="407BBFA6" w:rsidRPr="00744A46">
        <w:rPr>
          <w:rFonts w:ascii="Arial" w:hAnsi="Arial" w:cs="Arial"/>
        </w:rPr>
        <w:t>by</w:t>
      </w:r>
      <w:r w:rsidR="3D4F9101" w:rsidRPr="00744A46">
        <w:rPr>
          <w:rFonts w:ascii="Arial" w:hAnsi="Arial" w:cs="Arial"/>
        </w:rPr>
        <w:t xml:space="preserve"> dialogu</w:t>
      </w:r>
      <w:r w:rsidR="79351ABE" w:rsidRPr="00744A46">
        <w:rPr>
          <w:rFonts w:ascii="Arial" w:hAnsi="Arial" w:cs="Arial"/>
        </w:rPr>
        <w:t xml:space="preserve">ing </w:t>
      </w:r>
      <w:r w:rsidR="002B6EAD" w:rsidRPr="00744A46">
        <w:rPr>
          <w:rFonts w:ascii="Arial" w:hAnsi="Arial" w:cs="Arial"/>
        </w:rPr>
        <w:t xml:space="preserve">with one another </w:t>
      </w:r>
      <w:r w:rsidR="79351ABE" w:rsidRPr="00744A46">
        <w:rPr>
          <w:rFonts w:ascii="Arial" w:hAnsi="Arial" w:cs="Arial"/>
        </w:rPr>
        <w:t>they</w:t>
      </w:r>
      <w:r w:rsidR="3D4F9101" w:rsidRPr="00744A46">
        <w:rPr>
          <w:rFonts w:ascii="Arial" w:hAnsi="Arial" w:cs="Arial"/>
        </w:rPr>
        <w:t xml:space="preserve"> </w:t>
      </w:r>
      <w:r w:rsidR="00A9512D" w:rsidRPr="00744A46">
        <w:rPr>
          <w:rFonts w:ascii="Arial" w:hAnsi="Arial" w:cs="Arial"/>
        </w:rPr>
        <w:t>revisited their</w:t>
      </w:r>
      <w:r w:rsidR="00FE453C" w:rsidRPr="00744A46">
        <w:rPr>
          <w:rFonts w:ascii="Arial" w:hAnsi="Arial" w:cs="Arial"/>
        </w:rPr>
        <w:t xml:space="preserve"> past</w:t>
      </w:r>
      <w:r w:rsidR="00A9512D" w:rsidRPr="00744A46">
        <w:rPr>
          <w:rFonts w:ascii="Arial" w:hAnsi="Arial" w:cs="Arial"/>
        </w:rPr>
        <w:t xml:space="preserve"> lived</w:t>
      </w:r>
      <w:r w:rsidR="3D4F9101" w:rsidRPr="00744A46">
        <w:rPr>
          <w:rFonts w:ascii="Arial" w:hAnsi="Arial" w:cs="Arial"/>
        </w:rPr>
        <w:t xml:space="preserve"> </w:t>
      </w:r>
      <w:r w:rsidR="00A9512D" w:rsidRPr="00744A46">
        <w:rPr>
          <w:rFonts w:ascii="Arial" w:hAnsi="Arial" w:cs="Arial"/>
        </w:rPr>
        <w:t>moments and created new interpretations</w:t>
      </w:r>
      <w:r w:rsidR="3D4F9101" w:rsidRPr="00744A46">
        <w:rPr>
          <w:rFonts w:ascii="Arial" w:hAnsi="Arial" w:cs="Arial"/>
        </w:rPr>
        <w:t xml:space="preserve">. </w:t>
      </w:r>
      <w:r w:rsidRPr="00744A46">
        <w:rPr>
          <w:rFonts w:ascii="Arial" w:hAnsi="Arial" w:cs="Arial"/>
        </w:rPr>
        <w:t xml:space="preserve">While their study of coming to know provided an opportunity for MTE growth, in what way are claims made about their experiences supported by ethics in </w:t>
      </w:r>
      <w:proofErr w:type="gramStart"/>
      <w:r w:rsidRPr="00744A46">
        <w:rPr>
          <w:rFonts w:ascii="Arial" w:hAnsi="Arial" w:cs="Arial"/>
        </w:rPr>
        <w:t>practice</w:t>
      </w:r>
      <w:r w:rsidR="00A9512D" w:rsidRPr="00744A46">
        <w:rPr>
          <w:rFonts w:ascii="Arial" w:hAnsi="Arial" w:cs="Arial"/>
        </w:rPr>
        <w:t>?</w:t>
      </w:r>
      <w:proofErr w:type="gramEnd"/>
      <w:r w:rsidR="15FFD1C1" w:rsidRPr="00744A46">
        <w:rPr>
          <w:rFonts w:ascii="Arial" w:hAnsi="Arial" w:cs="Arial"/>
        </w:rPr>
        <w:t xml:space="preserve"> </w:t>
      </w:r>
      <w:r w:rsidRPr="00744A46">
        <w:rPr>
          <w:rFonts w:ascii="Arial" w:hAnsi="Arial" w:cs="Arial"/>
        </w:rPr>
        <w:t xml:space="preserve">This question in the context of SBM is challenging </w:t>
      </w:r>
      <w:r w:rsidR="00D36858" w:rsidRPr="00744A46">
        <w:rPr>
          <w:rFonts w:ascii="Arial" w:hAnsi="Arial" w:cs="Arial"/>
        </w:rPr>
        <w:t>bec</w:t>
      </w:r>
      <w:r w:rsidRPr="00744A46">
        <w:rPr>
          <w:rFonts w:ascii="Arial" w:hAnsi="Arial" w:cs="Arial"/>
        </w:rPr>
        <w:t>a</w:t>
      </w:r>
      <w:r w:rsidR="00D36858" w:rsidRPr="00744A46">
        <w:rPr>
          <w:rFonts w:ascii="Arial" w:hAnsi="Arial" w:cs="Arial"/>
        </w:rPr>
        <w:t>u</w:t>
      </w:r>
      <w:r w:rsidRPr="00744A46">
        <w:rPr>
          <w:rFonts w:ascii="Arial" w:hAnsi="Arial" w:cs="Arial"/>
        </w:rPr>
        <w:t>s</w:t>
      </w:r>
      <w:r w:rsidR="00D36858" w:rsidRPr="00744A46">
        <w:rPr>
          <w:rFonts w:ascii="Arial" w:hAnsi="Arial" w:cs="Arial"/>
        </w:rPr>
        <w:t>e</w:t>
      </w:r>
      <w:r w:rsidRPr="00744A46">
        <w:rPr>
          <w:rFonts w:ascii="Arial" w:hAnsi="Arial" w:cs="Arial"/>
        </w:rPr>
        <w:t xml:space="preserve"> the informants for the study are the authors and only the authors characterize the context. </w:t>
      </w:r>
      <w:r w:rsidR="00B3166F" w:rsidRPr="00744A46">
        <w:rPr>
          <w:rFonts w:ascii="Arial" w:hAnsi="Arial" w:cs="Arial"/>
        </w:rPr>
        <w:t>As the editorial team</w:t>
      </w:r>
      <w:r w:rsidR="00D36858" w:rsidRPr="00744A46">
        <w:rPr>
          <w:rFonts w:ascii="Arial" w:hAnsi="Arial" w:cs="Arial"/>
        </w:rPr>
        <w:t>,</w:t>
      </w:r>
      <w:r w:rsidR="00B3166F" w:rsidRPr="00744A46">
        <w:rPr>
          <w:rFonts w:ascii="Arial" w:hAnsi="Arial" w:cs="Arial"/>
        </w:rPr>
        <w:t xml:space="preserve"> we ask, </w:t>
      </w:r>
      <w:r w:rsidR="00023CB1" w:rsidRPr="00744A46">
        <w:rPr>
          <w:rFonts w:ascii="Arial" w:hAnsi="Arial" w:cs="Arial"/>
        </w:rPr>
        <w:t>a</w:t>
      </w:r>
      <w:r w:rsidRPr="00744A46">
        <w:rPr>
          <w:rFonts w:ascii="Arial" w:hAnsi="Arial" w:cs="Arial"/>
        </w:rPr>
        <w:t>re claims made by these authors supported by ethics in practice?</w:t>
      </w:r>
    </w:p>
    <w:p w14:paraId="4374C49E" w14:textId="0393596E" w:rsidR="001A560F" w:rsidRPr="00744A46" w:rsidRDefault="001A560F" w:rsidP="00744A46">
      <w:pPr>
        <w:widowControl w:val="0"/>
        <w:spacing w:line="240" w:lineRule="auto"/>
        <w:rPr>
          <w:rFonts w:ascii="Arial" w:hAnsi="Arial" w:cs="Arial"/>
        </w:rPr>
      </w:pPr>
      <w:r w:rsidRPr="00744A46">
        <w:rPr>
          <w:rFonts w:ascii="Arial" w:hAnsi="Arial" w:cs="Arial"/>
        </w:rPr>
        <w:t>Other inquiries in this special issue were motivated by MTEs</w:t>
      </w:r>
      <w:r w:rsidR="004B0F86" w:rsidRPr="00744A46">
        <w:rPr>
          <w:rFonts w:ascii="Arial" w:hAnsi="Arial" w:cs="Arial"/>
        </w:rPr>
        <w:t>’</w:t>
      </w:r>
      <w:r w:rsidRPr="00744A46">
        <w:rPr>
          <w:rFonts w:ascii="Arial" w:hAnsi="Arial" w:cs="Arial"/>
        </w:rPr>
        <w:t xml:space="preserve"> beliefs and values. MTEs</w:t>
      </w:r>
      <w:r w:rsidR="00CD128E" w:rsidRPr="00744A46">
        <w:rPr>
          <w:rFonts w:ascii="Arial" w:hAnsi="Arial" w:cs="Arial"/>
        </w:rPr>
        <w:t>’</w:t>
      </w:r>
      <w:r w:rsidRPr="00744A46">
        <w:rPr>
          <w:rFonts w:ascii="Arial" w:hAnsi="Arial" w:cs="Arial"/>
        </w:rPr>
        <w:t xml:space="preserve"> motivations for using SBM were </w:t>
      </w:r>
      <w:proofErr w:type="gramStart"/>
      <w:r w:rsidRPr="00744A46">
        <w:rPr>
          <w:rFonts w:ascii="Arial" w:hAnsi="Arial" w:cs="Arial"/>
        </w:rPr>
        <w:t>as a means to</w:t>
      </w:r>
      <w:proofErr w:type="gramEnd"/>
      <w:r w:rsidRPr="00744A46">
        <w:rPr>
          <w:rFonts w:ascii="Arial" w:hAnsi="Arial" w:cs="Arial"/>
        </w:rPr>
        <w:t xml:space="preserve"> explore the alignment between their beliefs and values and their practice. For instance, Baker and Edwards and Donaldson et al. wanted to improve their practices by becoming </w:t>
      </w:r>
      <w:r w:rsidR="00D154CB" w:rsidRPr="00744A46">
        <w:rPr>
          <w:rFonts w:ascii="Arial" w:hAnsi="Arial" w:cs="Arial"/>
        </w:rPr>
        <w:t>anti-racist</w:t>
      </w:r>
      <w:r w:rsidRPr="00744A46">
        <w:rPr>
          <w:rFonts w:ascii="Arial" w:hAnsi="Arial" w:cs="Arial"/>
        </w:rPr>
        <w:t>s. In their writing</w:t>
      </w:r>
      <w:r w:rsidR="00D36858" w:rsidRPr="00744A46">
        <w:rPr>
          <w:rFonts w:ascii="Arial" w:hAnsi="Arial" w:cs="Arial"/>
        </w:rPr>
        <w:t>,</w:t>
      </w:r>
      <w:r w:rsidRPr="00744A46">
        <w:rPr>
          <w:rFonts w:ascii="Arial" w:hAnsi="Arial" w:cs="Arial"/>
        </w:rPr>
        <w:t xml:space="preserve"> Baker stated: </w:t>
      </w:r>
      <w:r w:rsidR="004B0F86" w:rsidRPr="00744A46">
        <w:rPr>
          <w:rFonts w:ascii="Arial" w:hAnsi="Arial" w:cs="Arial"/>
        </w:rPr>
        <w:t>“</w:t>
      </w:r>
      <w:r w:rsidR="00C35AF9" w:rsidRPr="00744A46">
        <w:rPr>
          <w:rFonts w:ascii="Arial" w:hAnsi="Arial" w:cs="Arial"/>
        </w:rPr>
        <w:t>E</w:t>
      </w:r>
      <w:r w:rsidRPr="00744A46">
        <w:rPr>
          <w:rFonts w:ascii="Arial" w:hAnsi="Arial" w:cs="Arial"/>
        </w:rPr>
        <w:t>xamining my ongoing journey in becoming anti-racist, I was aware that White supremacy culture was entrenched in not just my teaching practice, but in my identity, beliefs, and values in ways that were unknown to me. As my colorblindness was beginning to shed, I did not want to inadvertently burden the Black and Brown [practicing teachers] in my class</w:t>
      </w:r>
      <w:r w:rsidR="004B0F86" w:rsidRPr="00744A46">
        <w:rPr>
          <w:rFonts w:ascii="Arial" w:hAnsi="Arial" w:cs="Arial"/>
        </w:rPr>
        <w:t>”</w:t>
      </w:r>
      <w:r w:rsidRPr="00744A46">
        <w:rPr>
          <w:rFonts w:ascii="Arial" w:hAnsi="Arial" w:cs="Arial"/>
        </w:rPr>
        <w:t xml:space="preserve"> (in this special issue Baker &amp; Edwards, p. </w:t>
      </w:r>
      <w:r w:rsidR="00D77B3A">
        <w:rPr>
          <w:rFonts w:ascii="Arial" w:hAnsi="Arial" w:cs="Arial"/>
        </w:rPr>
        <w:t>4</w:t>
      </w:r>
      <w:r w:rsidRPr="00744A46">
        <w:rPr>
          <w:rFonts w:ascii="Arial" w:hAnsi="Arial" w:cs="Arial"/>
        </w:rPr>
        <w:t xml:space="preserve">). Becoming an </w:t>
      </w:r>
      <w:r w:rsidR="00D154CB" w:rsidRPr="00744A46">
        <w:rPr>
          <w:rFonts w:ascii="Arial" w:hAnsi="Arial" w:cs="Arial"/>
        </w:rPr>
        <w:t>anti-racist</w:t>
      </w:r>
      <w:r w:rsidRPr="00744A46">
        <w:rPr>
          <w:rFonts w:ascii="Arial" w:hAnsi="Arial" w:cs="Arial"/>
        </w:rPr>
        <w:t xml:space="preserve"> MTE is a personal decision </w:t>
      </w:r>
      <w:r w:rsidR="00434A6F" w:rsidRPr="00744A46">
        <w:rPr>
          <w:rFonts w:ascii="Arial" w:hAnsi="Arial" w:cs="Arial"/>
        </w:rPr>
        <w:t>that aligns with position statements produced by MTE professional organizations in the United States (e.g., AMTE, 2020; TODOS, 2020</w:t>
      </w:r>
      <w:r w:rsidR="00BA54AC" w:rsidRPr="00744A46">
        <w:rPr>
          <w:rFonts w:ascii="Arial" w:hAnsi="Arial" w:cs="Arial"/>
        </w:rPr>
        <w:t>) that</w:t>
      </w:r>
      <w:r w:rsidR="00D66413" w:rsidRPr="00744A46">
        <w:rPr>
          <w:rFonts w:ascii="Arial" w:hAnsi="Arial" w:cs="Arial"/>
        </w:rPr>
        <w:t xml:space="preserve"> support diversity, social justice</w:t>
      </w:r>
      <w:r w:rsidR="00AF6BAF" w:rsidRPr="00744A46">
        <w:rPr>
          <w:rFonts w:ascii="Arial" w:hAnsi="Arial" w:cs="Arial"/>
        </w:rPr>
        <w:t>,</w:t>
      </w:r>
      <w:r w:rsidR="00D66413" w:rsidRPr="00744A46">
        <w:rPr>
          <w:rFonts w:ascii="Arial" w:hAnsi="Arial" w:cs="Arial"/>
        </w:rPr>
        <w:t xml:space="preserve"> and equity-oriented mathematics teaching</w:t>
      </w:r>
      <w:r w:rsidR="00BA54AC" w:rsidRPr="00744A46">
        <w:rPr>
          <w:rFonts w:ascii="Arial" w:hAnsi="Arial" w:cs="Arial"/>
        </w:rPr>
        <w:t>.</w:t>
      </w:r>
      <w:r w:rsidRPr="00744A46">
        <w:rPr>
          <w:rFonts w:ascii="Arial" w:hAnsi="Arial" w:cs="Arial"/>
        </w:rPr>
        <w:t xml:space="preserve"> </w:t>
      </w:r>
      <w:r w:rsidR="1DFC673C" w:rsidRPr="00744A46">
        <w:rPr>
          <w:rFonts w:ascii="Arial" w:hAnsi="Arial" w:cs="Arial"/>
        </w:rPr>
        <w:t xml:space="preserve">In another example, </w:t>
      </w:r>
      <w:proofErr w:type="spellStart"/>
      <w:r w:rsidRPr="00744A46">
        <w:rPr>
          <w:rFonts w:ascii="Arial" w:hAnsi="Arial" w:cs="Arial"/>
        </w:rPr>
        <w:t>Lischka</w:t>
      </w:r>
      <w:proofErr w:type="spellEnd"/>
      <w:r w:rsidRPr="00744A46">
        <w:rPr>
          <w:rFonts w:ascii="Arial" w:hAnsi="Arial" w:cs="Arial"/>
        </w:rPr>
        <w:t xml:space="preserve"> in her work with </w:t>
      </w:r>
      <w:proofErr w:type="spellStart"/>
      <w:r w:rsidRPr="00744A46">
        <w:rPr>
          <w:rFonts w:ascii="Arial" w:hAnsi="Arial" w:cs="Arial"/>
        </w:rPr>
        <w:t>Gerstenschlager</w:t>
      </w:r>
      <w:proofErr w:type="spellEnd"/>
      <w:r w:rsidRPr="00744A46">
        <w:rPr>
          <w:rFonts w:ascii="Arial" w:hAnsi="Arial" w:cs="Arial"/>
        </w:rPr>
        <w:t xml:space="preserve"> and Webster, wanted to align her teaching philosophy and values about assessment with her practice. </w:t>
      </w:r>
      <w:proofErr w:type="spellStart"/>
      <w:r w:rsidRPr="00744A46">
        <w:rPr>
          <w:rFonts w:ascii="Arial" w:hAnsi="Arial" w:cs="Arial"/>
        </w:rPr>
        <w:t>Lischka</w:t>
      </w:r>
      <w:proofErr w:type="spellEnd"/>
      <w:r w:rsidRPr="00744A46">
        <w:rPr>
          <w:rFonts w:ascii="Arial" w:hAnsi="Arial" w:cs="Arial"/>
        </w:rPr>
        <w:t xml:space="preserve"> wanted to move away from assigning grades to teachers</w:t>
      </w:r>
      <w:r w:rsidR="00CD128E" w:rsidRPr="00744A46">
        <w:rPr>
          <w:rFonts w:ascii="Arial" w:hAnsi="Arial" w:cs="Arial"/>
        </w:rPr>
        <w:t>’</w:t>
      </w:r>
      <w:r w:rsidRPr="00744A46">
        <w:rPr>
          <w:rFonts w:ascii="Arial" w:hAnsi="Arial" w:cs="Arial"/>
        </w:rPr>
        <w:t xml:space="preserve"> coursework to encourage teacher candidates to become authorities on their learning. In these examples</w:t>
      </w:r>
      <w:r w:rsidR="7105DF2E" w:rsidRPr="00744A46">
        <w:rPr>
          <w:rFonts w:ascii="Arial" w:hAnsi="Arial" w:cs="Arial"/>
        </w:rPr>
        <w:t>,</w:t>
      </w:r>
      <w:r w:rsidRPr="00744A46">
        <w:rPr>
          <w:rFonts w:ascii="Arial" w:hAnsi="Arial" w:cs="Arial"/>
        </w:rPr>
        <w:t xml:space="preserve"> ethics in practice </w:t>
      </w:r>
      <w:r w:rsidR="3348999F" w:rsidRPr="00744A46">
        <w:rPr>
          <w:rFonts w:ascii="Arial" w:hAnsi="Arial" w:cs="Arial"/>
        </w:rPr>
        <w:t>draw</w:t>
      </w:r>
      <w:r w:rsidRPr="00744A46">
        <w:rPr>
          <w:rFonts w:ascii="Arial" w:hAnsi="Arial" w:cs="Arial"/>
        </w:rPr>
        <w:t xml:space="preserve"> from the self but </w:t>
      </w:r>
      <w:r w:rsidR="00011C41" w:rsidRPr="00744A46">
        <w:rPr>
          <w:rFonts w:ascii="Arial" w:hAnsi="Arial" w:cs="Arial"/>
        </w:rPr>
        <w:t xml:space="preserve">are </w:t>
      </w:r>
      <w:r w:rsidRPr="00744A46">
        <w:rPr>
          <w:rFonts w:ascii="Arial" w:hAnsi="Arial" w:cs="Arial"/>
        </w:rPr>
        <w:t xml:space="preserve">further supported by consideration of who will gain </w:t>
      </w:r>
      <w:proofErr w:type="gramStart"/>
      <w:r w:rsidRPr="00744A46">
        <w:rPr>
          <w:rFonts w:ascii="Arial" w:hAnsi="Arial" w:cs="Arial"/>
        </w:rPr>
        <w:t>as a result of</w:t>
      </w:r>
      <w:proofErr w:type="gramEnd"/>
      <w:r w:rsidRPr="00744A46">
        <w:rPr>
          <w:rFonts w:ascii="Arial" w:hAnsi="Arial" w:cs="Arial"/>
        </w:rPr>
        <w:t xml:space="preserve"> the improvements MTEs make in their teaching. Might the changes in practice constrain rather than enhance teachers trying to learn to teach mathematics? How might MTE</w:t>
      </w:r>
      <w:r w:rsidR="00011C41" w:rsidRPr="00744A46">
        <w:rPr>
          <w:rFonts w:ascii="Arial" w:hAnsi="Arial" w:cs="Arial"/>
        </w:rPr>
        <w:t>s</w:t>
      </w:r>
      <w:r w:rsidRPr="00744A46">
        <w:rPr>
          <w:rFonts w:ascii="Arial" w:hAnsi="Arial" w:cs="Arial"/>
        </w:rPr>
        <w:t xml:space="preserve"> using SBM engage others</w:t>
      </w:r>
      <w:r w:rsidR="00011C41" w:rsidRPr="00744A46">
        <w:rPr>
          <w:rFonts w:ascii="Arial" w:hAnsi="Arial" w:cs="Arial"/>
        </w:rPr>
        <w:t>,</w:t>
      </w:r>
      <w:r w:rsidRPr="00744A46">
        <w:rPr>
          <w:rFonts w:ascii="Arial" w:hAnsi="Arial" w:cs="Arial"/>
        </w:rPr>
        <w:t xml:space="preserve"> including teacher candidates</w:t>
      </w:r>
      <w:r w:rsidR="00011C41" w:rsidRPr="00744A46">
        <w:rPr>
          <w:rFonts w:ascii="Arial" w:hAnsi="Arial" w:cs="Arial"/>
        </w:rPr>
        <w:t>,</w:t>
      </w:r>
      <w:r w:rsidRPr="00744A46">
        <w:rPr>
          <w:rFonts w:ascii="Arial" w:hAnsi="Arial" w:cs="Arial"/>
        </w:rPr>
        <w:t xml:space="preserve"> in efforts to improve practice? Is such </w:t>
      </w:r>
      <w:r w:rsidRPr="00744A46">
        <w:rPr>
          <w:rFonts w:ascii="Arial" w:hAnsi="Arial" w:cs="Arial"/>
        </w:rPr>
        <w:lastRenderedPageBreak/>
        <w:t>engagement needed to support ethics in MTEs</w:t>
      </w:r>
      <w:r w:rsidR="004B0F86" w:rsidRPr="00744A46">
        <w:rPr>
          <w:rFonts w:ascii="Arial" w:hAnsi="Arial" w:cs="Arial"/>
        </w:rPr>
        <w:t>’</w:t>
      </w:r>
      <w:r w:rsidRPr="00744A46">
        <w:rPr>
          <w:rFonts w:ascii="Arial" w:hAnsi="Arial" w:cs="Arial"/>
        </w:rPr>
        <w:t xml:space="preserve"> use of SBM in the conduct of research?</w:t>
      </w:r>
    </w:p>
    <w:p w14:paraId="108395D7" w14:textId="6A03653A" w:rsidR="005B6FA3" w:rsidRPr="00744A46" w:rsidRDefault="001A560F" w:rsidP="00744A46">
      <w:pPr>
        <w:widowControl w:val="0"/>
        <w:spacing w:line="240" w:lineRule="auto"/>
        <w:rPr>
          <w:rFonts w:ascii="Arial" w:hAnsi="Arial" w:cs="Arial"/>
        </w:rPr>
      </w:pPr>
      <w:r w:rsidRPr="00744A46">
        <w:rPr>
          <w:rFonts w:ascii="Arial" w:hAnsi="Arial" w:cs="Arial"/>
        </w:rPr>
        <w:t>Studies using self-based methodology rely on ethical systems such as MTEs</w:t>
      </w:r>
      <w:r w:rsidR="00CD128E" w:rsidRPr="00744A46">
        <w:rPr>
          <w:rFonts w:ascii="Arial" w:hAnsi="Arial" w:cs="Arial"/>
        </w:rPr>
        <w:t>’</w:t>
      </w:r>
      <w:r w:rsidRPr="00744A46">
        <w:rPr>
          <w:rFonts w:ascii="Arial" w:hAnsi="Arial" w:cs="Arial"/>
        </w:rPr>
        <w:t xml:space="preserve"> knowledge of self, knowledge growth, agency, and self-sufficiency (Grant &amp; Lincoln, 2021) to communicate trustworthiness in research reports. MTEs using SBM are not trying to achieve generalization and standardization (Paul &amp; </w:t>
      </w:r>
      <w:proofErr w:type="spellStart"/>
      <w:r w:rsidRPr="00744A46">
        <w:rPr>
          <w:rFonts w:ascii="Arial" w:hAnsi="Arial" w:cs="Arial"/>
        </w:rPr>
        <w:t>Marfo</w:t>
      </w:r>
      <w:proofErr w:type="spellEnd"/>
      <w:r w:rsidRPr="00744A46">
        <w:rPr>
          <w:rFonts w:ascii="Arial" w:hAnsi="Arial" w:cs="Arial"/>
        </w:rPr>
        <w:t>, 2001</w:t>
      </w:r>
      <w:r w:rsidR="0060617E" w:rsidRPr="00744A46">
        <w:rPr>
          <w:rFonts w:ascii="Arial" w:hAnsi="Arial" w:cs="Arial"/>
        </w:rPr>
        <w:t xml:space="preserve">; Hamilton &amp; </w:t>
      </w:r>
      <w:proofErr w:type="spellStart"/>
      <w:r w:rsidR="0060617E" w:rsidRPr="00744A46">
        <w:rPr>
          <w:rFonts w:ascii="Arial" w:hAnsi="Arial" w:cs="Arial"/>
        </w:rPr>
        <w:t>Pinnegar</w:t>
      </w:r>
      <w:proofErr w:type="spellEnd"/>
      <w:r w:rsidR="0060617E" w:rsidRPr="00744A46">
        <w:rPr>
          <w:rFonts w:ascii="Arial" w:hAnsi="Arial" w:cs="Arial"/>
        </w:rPr>
        <w:t>, 2015</w:t>
      </w:r>
      <w:r w:rsidRPr="00744A46">
        <w:rPr>
          <w:rFonts w:ascii="Arial" w:hAnsi="Arial" w:cs="Arial"/>
        </w:rPr>
        <w:t>), but rather developing one</w:t>
      </w:r>
      <w:r w:rsidR="00CD128E" w:rsidRPr="00744A46">
        <w:rPr>
          <w:rFonts w:ascii="Arial" w:hAnsi="Arial" w:cs="Arial"/>
        </w:rPr>
        <w:t>’</w:t>
      </w:r>
      <w:r w:rsidRPr="00744A46">
        <w:rPr>
          <w:rFonts w:ascii="Arial" w:hAnsi="Arial" w:cs="Arial"/>
        </w:rPr>
        <w:t xml:space="preserve">s own knowledge and insight into that knowledge and its use as contingent and contextual. </w:t>
      </w:r>
      <w:proofErr w:type="spellStart"/>
      <w:r w:rsidRPr="00744A46">
        <w:rPr>
          <w:rFonts w:ascii="Arial" w:hAnsi="Arial" w:cs="Arial"/>
        </w:rPr>
        <w:t>Oslund</w:t>
      </w:r>
      <w:r w:rsidR="00CD128E" w:rsidRPr="00744A46">
        <w:rPr>
          <w:rFonts w:ascii="Arial" w:hAnsi="Arial" w:cs="Arial"/>
        </w:rPr>
        <w:t>’</w:t>
      </w:r>
      <w:r w:rsidRPr="00744A46">
        <w:rPr>
          <w:rFonts w:ascii="Arial" w:hAnsi="Arial" w:cs="Arial"/>
        </w:rPr>
        <w:t>s</w:t>
      </w:r>
      <w:proofErr w:type="spellEnd"/>
      <w:r w:rsidRPr="00744A46">
        <w:rPr>
          <w:rFonts w:ascii="Arial" w:hAnsi="Arial" w:cs="Arial"/>
        </w:rPr>
        <w:t xml:space="preserve"> </w:t>
      </w:r>
      <w:r w:rsidR="1E80995E" w:rsidRPr="00744A46">
        <w:rPr>
          <w:rFonts w:ascii="Arial" w:hAnsi="Arial" w:cs="Arial"/>
        </w:rPr>
        <w:t>story</w:t>
      </w:r>
      <w:r w:rsidRPr="00744A46">
        <w:rPr>
          <w:rFonts w:ascii="Arial" w:hAnsi="Arial" w:cs="Arial"/>
        </w:rPr>
        <w:t xml:space="preserve"> of her lived experience of being validated and critiqued as an </w:t>
      </w:r>
      <w:r w:rsidR="065D6CBC" w:rsidRPr="00744A46">
        <w:rPr>
          <w:rFonts w:ascii="Arial" w:hAnsi="Arial" w:cs="Arial"/>
        </w:rPr>
        <w:t>MTE</w:t>
      </w:r>
      <w:r w:rsidRPr="00744A46">
        <w:rPr>
          <w:rFonts w:ascii="Arial" w:hAnsi="Arial" w:cs="Arial"/>
        </w:rPr>
        <w:t xml:space="preserve"> illustrates the way experiences can be multiple. By analyzing her experiences</w:t>
      </w:r>
      <w:r w:rsidR="00011C41" w:rsidRPr="00744A46">
        <w:rPr>
          <w:rFonts w:ascii="Arial" w:hAnsi="Arial" w:cs="Arial"/>
        </w:rPr>
        <w:t>,</w:t>
      </w:r>
      <w:r w:rsidRPr="00744A46">
        <w:rPr>
          <w:rFonts w:ascii="Arial" w:hAnsi="Arial" w:cs="Arial"/>
        </w:rPr>
        <w:t xml:space="preserve"> </w:t>
      </w:r>
      <w:proofErr w:type="spellStart"/>
      <w:r w:rsidRPr="00744A46">
        <w:rPr>
          <w:rFonts w:ascii="Arial" w:hAnsi="Arial" w:cs="Arial"/>
        </w:rPr>
        <w:t>Oslund</w:t>
      </w:r>
      <w:proofErr w:type="spellEnd"/>
      <w:r w:rsidRPr="00744A46">
        <w:rPr>
          <w:rFonts w:ascii="Arial" w:hAnsi="Arial" w:cs="Arial"/>
        </w:rPr>
        <w:t xml:space="preserve"> embraced her identities and moved from seeking validation to representing her authentic self. By resolving to maintain authenticity in her interactions with others, </w:t>
      </w:r>
      <w:proofErr w:type="spellStart"/>
      <w:r w:rsidRPr="00744A46">
        <w:rPr>
          <w:rFonts w:ascii="Arial" w:hAnsi="Arial" w:cs="Arial"/>
        </w:rPr>
        <w:t>Oslund</w:t>
      </w:r>
      <w:proofErr w:type="spellEnd"/>
      <w:r w:rsidRPr="00744A46">
        <w:rPr>
          <w:rFonts w:ascii="Arial" w:hAnsi="Arial" w:cs="Arial"/>
        </w:rPr>
        <w:t xml:space="preserve"> gained </w:t>
      </w:r>
      <w:r w:rsidR="00EA43EC" w:rsidRPr="00744A46">
        <w:rPr>
          <w:rFonts w:ascii="Arial" w:hAnsi="Arial" w:cs="Arial"/>
        </w:rPr>
        <w:t>knowledge of self</w:t>
      </w:r>
      <w:r w:rsidRPr="00744A46">
        <w:rPr>
          <w:rFonts w:ascii="Arial" w:hAnsi="Arial" w:cs="Arial"/>
        </w:rPr>
        <w:t xml:space="preserve"> (Grant &amp; Lincoln, 2021) in her MTE practice. </w:t>
      </w:r>
      <w:r w:rsidR="00B96AF9" w:rsidRPr="00744A46">
        <w:rPr>
          <w:rFonts w:ascii="Arial" w:hAnsi="Arial" w:cs="Arial"/>
        </w:rPr>
        <w:t xml:space="preserve">Although </w:t>
      </w:r>
      <w:r w:rsidRPr="00744A46">
        <w:rPr>
          <w:rFonts w:ascii="Arial" w:hAnsi="Arial" w:cs="Arial"/>
        </w:rPr>
        <w:t xml:space="preserve">the primary beneficiary of the research is </w:t>
      </w:r>
      <w:proofErr w:type="spellStart"/>
      <w:r w:rsidRPr="00744A46">
        <w:rPr>
          <w:rFonts w:ascii="Arial" w:hAnsi="Arial" w:cs="Arial"/>
        </w:rPr>
        <w:t>Oslund</w:t>
      </w:r>
      <w:proofErr w:type="spellEnd"/>
      <w:r w:rsidRPr="00744A46">
        <w:rPr>
          <w:rFonts w:ascii="Arial" w:hAnsi="Arial" w:cs="Arial"/>
        </w:rPr>
        <w:t xml:space="preserve">, the work further illustrates and raises questions about ways MTEs create practice from identity and experience. </w:t>
      </w:r>
      <w:proofErr w:type="spellStart"/>
      <w:r w:rsidRPr="00744A46">
        <w:rPr>
          <w:rFonts w:ascii="Arial" w:hAnsi="Arial" w:cs="Arial"/>
        </w:rPr>
        <w:t>Oslund</w:t>
      </w:r>
      <w:r w:rsidR="00CD128E" w:rsidRPr="00744A46">
        <w:rPr>
          <w:rFonts w:ascii="Arial" w:hAnsi="Arial" w:cs="Arial"/>
        </w:rPr>
        <w:t>’</w:t>
      </w:r>
      <w:r w:rsidRPr="00744A46">
        <w:rPr>
          <w:rFonts w:ascii="Arial" w:hAnsi="Arial" w:cs="Arial"/>
        </w:rPr>
        <w:t>s</w:t>
      </w:r>
      <w:proofErr w:type="spellEnd"/>
      <w:r w:rsidRPr="00744A46">
        <w:rPr>
          <w:rFonts w:ascii="Arial" w:hAnsi="Arial" w:cs="Arial"/>
        </w:rPr>
        <w:t xml:space="preserve"> </w:t>
      </w:r>
      <w:r w:rsidR="00011C41" w:rsidRPr="00744A46">
        <w:rPr>
          <w:rFonts w:ascii="Arial" w:hAnsi="Arial" w:cs="Arial"/>
        </w:rPr>
        <w:t xml:space="preserve">article </w:t>
      </w:r>
      <w:r w:rsidRPr="00744A46">
        <w:rPr>
          <w:rFonts w:ascii="Arial" w:hAnsi="Arial" w:cs="Arial"/>
        </w:rPr>
        <w:t>is an example of ways studies using SBM serve the greater good by contributing to people</w:t>
      </w:r>
      <w:r w:rsidR="00CD128E" w:rsidRPr="00744A46">
        <w:rPr>
          <w:rFonts w:ascii="Arial" w:hAnsi="Arial" w:cs="Arial"/>
        </w:rPr>
        <w:t>’</w:t>
      </w:r>
      <w:r w:rsidRPr="00744A46">
        <w:rPr>
          <w:rFonts w:ascii="Arial" w:hAnsi="Arial" w:cs="Arial"/>
        </w:rPr>
        <w:t>s sense of well-being and energizing MTEs (Whitcomb et al., 2009).</w:t>
      </w:r>
    </w:p>
    <w:p w14:paraId="606229E1" w14:textId="5F9BC1AB" w:rsidR="001A560F" w:rsidRPr="00744A46" w:rsidRDefault="0028695E" w:rsidP="00744A46">
      <w:pPr>
        <w:widowControl w:val="0"/>
        <w:spacing w:line="240" w:lineRule="auto"/>
        <w:rPr>
          <w:rFonts w:ascii="Arial" w:hAnsi="Arial" w:cs="Arial"/>
        </w:rPr>
      </w:pPr>
      <w:r w:rsidRPr="00744A46">
        <w:rPr>
          <w:rFonts w:ascii="Arial" w:hAnsi="Arial" w:cs="Arial"/>
          <w:highlight w:val="yellow"/>
        </w:rPr>
        <w:softHyphen/>
      </w:r>
      <w:r w:rsidR="245220C9" w:rsidRPr="00744A46">
        <w:rPr>
          <w:rFonts w:ascii="Arial" w:hAnsi="Arial" w:cs="Arial"/>
        </w:rPr>
        <w:t xml:space="preserve">Ethics in practice as represented in the work of MTEs using SBM involves many tensions. For example, how MTEs position others while MTEs are using SBM to improve their teaching practice is an ongoing tension.  </w:t>
      </w:r>
      <w:r w:rsidR="001A560F" w:rsidRPr="00744A46">
        <w:rPr>
          <w:rFonts w:ascii="Arial" w:hAnsi="Arial" w:cs="Arial"/>
        </w:rPr>
        <w:t>Are MTEs</w:t>
      </w:r>
      <w:r w:rsidR="00CD128E" w:rsidRPr="00744A46">
        <w:rPr>
          <w:rFonts w:ascii="Arial" w:hAnsi="Arial" w:cs="Arial"/>
        </w:rPr>
        <w:t>’</w:t>
      </w:r>
      <w:r w:rsidR="001A560F" w:rsidRPr="00744A46">
        <w:rPr>
          <w:rFonts w:ascii="Arial" w:hAnsi="Arial" w:cs="Arial"/>
        </w:rPr>
        <w:t xml:space="preserve"> stories of experiences held harmless because the stories belong to the MTE? Or should MTE reflections used to improve MTE practice (Hamilton et al., 2008) be reviewed by others who are described? To whom does a reflection belong when it is the result of interactions with others and in cultural, historical</w:t>
      </w:r>
      <w:r w:rsidR="00B96AF9" w:rsidRPr="00744A46">
        <w:rPr>
          <w:rFonts w:ascii="Arial" w:hAnsi="Arial" w:cs="Arial"/>
        </w:rPr>
        <w:t>,</w:t>
      </w:r>
      <w:r w:rsidR="001A560F" w:rsidRPr="00744A46">
        <w:rPr>
          <w:rFonts w:ascii="Arial" w:hAnsi="Arial" w:cs="Arial"/>
        </w:rPr>
        <w:t xml:space="preserve"> and institutional contexts? In what ways is the use of SBM grounded in ethics in practice? What are the </w:t>
      </w:r>
      <w:r w:rsidR="004B0F86" w:rsidRPr="00744A46">
        <w:rPr>
          <w:rFonts w:ascii="Arial" w:hAnsi="Arial" w:cs="Arial"/>
        </w:rPr>
        <w:t>“</w:t>
      </w:r>
      <w:r w:rsidR="001A560F" w:rsidRPr="00744A46">
        <w:rPr>
          <w:rFonts w:ascii="Arial" w:hAnsi="Arial" w:cs="Arial"/>
        </w:rPr>
        <w:t>ethical obligations</w:t>
      </w:r>
      <w:r w:rsidR="004B0F86" w:rsidRPr="00744A46">
        <w:rPr>
          <w:rFonts w:ascii="Arial" w:hAnsi="Arial" w:cs="Arial"/>
        </w:rPr>
        <w:t>”</w:t>
      </w:r>
      <w:r w:rsidR="001A560F" w:rsidRPr="00744A46">
        <w:rPr>
          <w:rFonts w:ascii="Arial" w:hAnsi="Arial" w:cs="Arial"/>
        </w:rPr>
        <w:t xml:space="preserve"> (</w:t>
      </w:r>
      <w:r w:rsidR="00216303" w:rsidRPr="00744A46">
        <w:rPr>
          <w:rFonts w:ascii="Arial" w:hAnsi="Arial" w:cs="Arial"/>
        </w:rPr>
        <w:t xml:space="preserve">Stinson, 2020, </w:t>
      </w:r>
      <w:r w:rsidR="001A560F" w:rsidRPr="00744A46">
        <w:rPr>
          <w:rFonts w:ascii="Arial" w:hAnsi="Arial" w:cs="Arial"/>
        </w:rPr>
        <w:t>p. 19) of MTE</w:t>
      </w:r>
      <w:r w:rsidR="00B96AF9" w:rsidRPr="00744A46">
        <w:rPr>
          <w:rFonts w:ascii="Arial" w:hAnsi="Arial" w:cs="Arial"/>
        </w:rPr>
        <w:t>s</w:t>
      </w:r>
      <w:r w:rsidR="001A560F" w:rsidRPr="00744A46">
        <w:rPr>
          <w:rFonts w:ascii="Arial" w:hAnsi="Arial" w:cs="Arial"/>
        </w:rPr>
        <w:t xml:space="preserve"> who use SBM to develop their knowledge?</w:t>
      </w:r>
    </w:p>
    <w:p w14:paraId="493F1D7C" w14:textId="31D5A782" w:rsidR="005B6FA3" w:rsidRPr="00744A46" w:rsidRDefault="00011C41" w:rsidP="00744A46">
      <w:pPr>
        <w:widowControl w:val="0"/>
        <w:spacing w:line="240" w:lineRule="auto"/>
        <w:rPr>
          <w:rFonts w:ascii="Arial" w:hAnsi="Arial" w:cs="Arial"/>
        </w:rPr>
      </w:pPr>
      <w:r w:rsidRPr="00744A46">
        <w:rPr>
          <w:rFonts w:ascii="Arial" w:hAnsi="Arial" w:cs="Arial"/>
        </w:rPr>
        <w:t xml:space="preserve">Although </w:t>
      </w:r>
      <w:r w:rsidR="108BC43D" w:rsidRPr="00744A46">
        <w:rPr>
          <w:rFonts w:ascii="Arial" w:hAnsi="Arial" w:cs="Arial"/>
        </w:rPr>
        <w:t>participants in studies using SBM are MTEs, quest</w:t>
      </w:r>
      <w:r w:rsidR="6FDE36D5" w:rsidRPr="00744A46">
        <w:rPr>
          <w:rFonts w:ascii="Arial" w:hAnsi="Arial" w:cs="Arial"/>
        </w:rPr>
        <w:t xml:space="preserve">ions </w:t>
      </w:r>
      <w:r w:rsidRPr="00744A46">
        <w:rPr>
          <w:rFonts w:ascii="Arial" w:hAnsi="Arial" w:cs="Arial"/>
        </w:rPr>
        <w:t xml:space="preserve">arise </w:t>
      </w:r>
      <w:r w:rsidR="6FDE36D5" w:rsidRPr="00744A46">
        <w:rPr>
          <w:rFonts w:ascii="Arial" w:hAnsi="Arial" w:cs="Arial"/>
        </w:rPr>
        <w:t>about informants and e</w:t>
      </w:r>
      <w:r w:rsidR="78ECC9BC" w:rsidRPr="00744A46">
        <w:rPr>
          <w:rFonts w:ascii="Arial" w:hAnsi="Arial" w:cs="Arial"/>
        </w:rPr>
        <w:t xml:space="preserve">thical practices involved in capturing </w:t>
      </w:r>
      <w:r w:rsidR="7970FBDE" w:rsidRPr="00744A46">
        <w:rPr>
          <w:rFonts w:ascii="Arial" w:hAnsi="Arial" w:cs="Arial"/>
        </w:rPr>
        <w:t xml:space="preserve">and reporting </w:t>
      </w:r>
      <w:r w:rsidR="78ECC9BC" w:rsidRPr="00744A46">
        <w:rPr>
          <w:rFonts w:ascii="Arial" w:hAnsi="Arial" w:cs="Arial"/>
        </w:rPr>
        <w:t>experiences</w:t>
      </w:r>
      <w:r w:rsidR="6FDE36D5" w:rsidRPr="00744A46">
        <w:rPr>
          <w:rFonts w:ascii="Arial" w:hAnsi="Arial" w:cs="Arial"/>
        </w:rPr>
        <w:t xml:space="preserve"> </w:t>
      </w:r>
      <w:r w:rsidR="16BA0488" w:rsidRPr="00744A46">
        <w:rPr>
          <w:rFonts w:ascii="Arial" w:hAnsi="Arial" w:cs="Arial"/>
        </w:rPr>
        <w:t xml:space="preserve">in </w:t>
      </w:r>
      <w:r w:rsidR="6FDE36D5" w:rsidRPr="00744A46">
        <w:rPr>
          <w:rFonts w:ascii="Arial" w:hAnsi="Arial" w:cs="Arial"/>
        </w:rPr>
        <w:t>reflections and dialogues</w:t>
      </w:r>
      <w:r w:rsidR="0DD58EA0" w:rsidRPr="00744A46">
        <w:rPr>
          <w:rFonts w:ascii="Arial" w:hAnsi="Arial" w:cs="Arial"/>
        </w:rPr>
        <w:t>.</w:t>
      </w:r>
      <w:r w:rsidR="25665006" w:rsidRPr="00744A46">
        <w:rPr>
          <w:rFonts w:ascii="Arial" w:hAnsi="Arial" w:cs="Arial"/>
        </w:rPr>
        <w:t xml:space="preserve"> The situated and contextual nature of the work of MTEs raises questions about </w:t>
      </w:r>
      <w:r w:rsidR="7636941F" w:rsidRPr="00744A46">
        <w:rPr>
          <w:rFonts w:ascii="Arial" w:hAnsi="Arial" w:cs="Arial"/>
        </w:rPr>
        <w:t>claims regarding who contributes to the benefit we gain from using SBM to le</w:t>
      </w:r>
      <w:r w:rsidR="4FA6A276" w:rsidRPr="00744A46">
        <w:rPr>
          <w:rFonts w:ascii="Arial" w:hAnsi="Arial" w:cs="Arial"/>
        </w:rPr>
        <w:t xml:space="preserve">arn from practice. </w:t>
      </w:r>
      <w:r w:rsidR="00B96AF9" w:rsidRPr="00744A46">
        <w:rPr>
          <w:rFonts w:ascii="Arial" w:hAnsi="Arial" w:cs="Arial"/>
        </w:rPr>
        <w:t xml:space="preserve">Although </w:t>
      </w:r>
      <w:r w:rsidR="4FA6A276" w:rsidRPr="00744A46">
        <w:rPr>
          <w:rFonts w:ascii="Arial" w:hAnsi="Arial" w:cs="Arial"/>
        </w:rPr>
        <w:t>the questions raised in this section do not have clear answers, the MTEs who authored these paper</w:t>
      </w:r>
      <w:r w:rsidR="00AC7081" w:rsidRPr="00744A46">
        <w:rPr>
          <w:rFonts w:ascii="Arial" w:hAnsi="Arial" w:cs="Arial"/>
        </w:rPr>
        <w:t>s</w:t>
      </w:r>
      <w:r w:rsidR="4FA6A276" w:rsidRPr="00744A46">
        <w:rPr>
          <w:rFonts w:ascii="Arial" w:hAnsi="Arial" w:cs="Arial"/>
        </w:rPr>
        <w:t xml:space="preserve"> communicated ways they wrestle</w:t>
      </w:r>
      <w:r w:rsidR="49C43E34" w:rsidRPr="00744A46">
        <w:rPr>
          <w:rFonts w:ascii="Arial" w:hAnsi="Arial" w:cs="Arial"/>
        </w:rPr>
        <w:t>d with ethics in practice</w:t>
      </w:r>
      <w:r w:rsidR="470E0897" w:rsidRPr="00744A46">
        <w:rPr>
          <w:rFonts w:ascii="Arial" w:hAnsi="Arial" w:cs="Arial"/>
        </w:rPr>
        <w:t>. They described i</w:t>
      </w:r>
      <w:r w:rsidR="49C43E34" w:rsidRPr="00744A46">
        <w:rPr>
          <w:rFonts w:ascii="Arial" w:hAnsi="Arial" w:cs="Arial"/>
        </w:rPr>
        <w:t>dentifying the boundaries of their stories</w:t>
      </w:r>
      <w:r w:rsidR="00431B18" w:rsidRPr="00744A46">
        <w:rPr>
          <w:rFonts w:ascii="Arial" w:hAnsi="Arial" w:cs="Arial"/>
        </w:rPr>
        <w:t>,</w:t>
      </w:r>
      <w:r w:rsidR="49C43E34" w:rsidRPr="00744A46">
        <w:rPr>
          <w:rFonts w:ascii="Arial" w:hAnsi="Arial" w:cs="Arial"/>
        </w:rPr>
        <w:t xml:space="preserve"> the potential contribution to mathematics teacher education</w:t>
      </w:r>
      <w:r w:rsidR="00431B18" w:rsidRPr="00744A46">
        <w:rPr>
          <w:rFonts w:ascii="Arial" w:hAnsi="Arial" w:cs="Arial"/>
        </w:rPr>
        <w:t>, and s</w:t>
      </w:r>
      <w:r w:rsidR="17DE4CB1" w:rsidRPr="00744A46">
        <w:rPr>
          <w:rFonts w:ascii="Arial" w:hAnsi="Arial" w:cs="Arial"/>
        </w:rPr>
        <w:t xml:space="preserve">earching for ways their research contributed to the greater good and informed mathematics teacher education. </w:t>
      </w:r>
      <w:r w:rsidR="6AE7C4A3" w:rsidRPr="00744A46">
        <w:rPr>
          <w:rFonts w:ascii="Arial" w:hAnsi="Arial" w:cs="Arial"/>
        </w:rPr>
        <w:t>A key challenge to the auth</w:t>
      </w:r>
      <w:r w:rsidR="31A841F0" w:rsidRPr="00744A46">
        <w:rPr>
          <w:rFonts w:ascii="Arial" w:hAnsi="Arial" w:cs="Arial"/>
        </w:rPr>
        <w:t xml:space="preserve">ors in their reporting of findings from their use of SBM was identifying the significance of the work in the context of mathematics teacher education </w:t>
      </w:r>
      <w:r w:rsidR="61CAF8A2" w:rsidRPr="00744A46">
        <w:rPr>
          <w:rFonts w:ascii="Arial" w:hAnsi="Arial" w:cs="Arial"/>
        </w:rPr>
        <w:t>research</w:t>
      </w:r>
      <w:r w:rsidR="31A841F0" w:rsidRPr="00744A46">
        <w:rPr>
          <w:rFonts w:ascii="Arial" w:hAnsi="Arial" w:cs="Arial"/>
        </w:rPr>
        <w:t xml:space="preserve">. </w:t>
      </w:r>
      <w:r w:rsidR="69527C49" w:rsidRPr="00744A46">
        <w:rPr>
          <w:rFonts w:ascii="Arial" w:hAnsi="Arial" w:cs="Arial"/>
        </w:rPr>
        <w:t xml:space="preserve">The editorial team sees ways these </w:t>
      </w:r>
      <w:r w:rsidR="002F7209" w:rsidRPr="00744A46">
        <w:rPr>
          <w:rFonts w:ascii="Arial" w:hAnsi="Arial" w:cs="Arial"/>
        </w:rPr>
        <w:t xml:space="preserve">articles </w:t>
      </w:r>
      <w:r w:rsidR="69527C49" w:rsidRPr="00744A46">
        <w:rPr>
          <w:rFonts w:ascii="Arial" w:hAnsi="Arial" w:cs="Arial"/>
        </w:rPr>
        <w:t xml:space="preserve">contribute to the mathematics teacher education </w:t>
      </w:r>
      <w:r w:rsidR="0FB47B7C" w:rsidRPr="00744A46">
        <w:rPr>
          <w:rFonts w:ascii="Arial" w:hAnsi="Arial" w:cs="Arial"/>
        </w:rPr>
        <w:t xml:space="preserve">community while continuing to encourage authors to consider ethical challenges such as the </w:t>
      </w:r>
      <w:r w:rsidR="0628E6D1" w:rsidRPr="00744A46">
        <w:rPr>
          <w:rFonts w:ascii="Arial" w:hAnsi="Arial" w:cs="Arial"/>
        </w:rPr>
        <w:t>use of experiences that involve others and the consideration of who benefits from the findings pro</w:t>
      </w:r>
      <w:r w:rsidR="59325EC3" w:rsidRPr="00744A46">
        <w:rPr>
          <w:rFonts w:ascii="Arial" w:hAnsi="Arial" w:cs="Arial"/>
        </w:rPr>
        <w:t>duced.</w:t>
      </w:r>
    </w:p>
    <w:p w14:paraId="2A81074F" w14:textId="77777777" w:rsidR="00442B74" w:rsidRDefault="00442B74" w:rsidP="00744A46">
      <w:pPr>
        <w:pStyle w:val="Heading1"/>
        <w:spacing w:line="240" w:lineRule="auto"/>
        <w:rPr>
          <w:rFonts w:ascii="Arial" w:hAnsi="Arial" w:cs="Arial"/>
        </w:rPr>
      </w:pPr>
    </w:p>
    <w:p w14:paraId="240AEA8E" w14:textId="15885712" w:rsidR="005B6FA3" w:rsidRPr="00744A46" w:rsidRDefault="1D60B413" w:rsidP="00744A46">
      <w:pPr>
        <w:pStyle w:val="Heading1"/>
        <w:spacing w:line="240" w:lineRule="auto"/>
        <w:rPr>
          <w:rFonts w:ascii="Arial" w:hAnsi="Arial" w:cs="Arial"/>
        </w:rPr>
      </w:pPr>
      <w:r w:rsidRPr="00744A46">
        <w:rPr>
          <w:rFonts w:ascii="Arial" w:hAnsi="Arial" w:cs="Arial"/>
        </w:rPr>
        <w:t>Conclusion</w:t>
      </w:r>
    </w:p>
    <w:p w14:paraId="33023D43" w14:textId="77777777" w:rsidR="00442B74" w:rsidRPr="00744A46" w:rsidRDefault="00442B74" w:rsidP="00442B74">
      <w:pPr>
        <w:widowControl w:val="0"/>
        <w:spacing w:line="240" w:lineRule="auto"/>
        <w:rPr>
          <w:rFonts w:ascii="Arial" w:hAnsi="Arial" w:cs="Arial"/>
        </w:rPr>
      </w:pPr>
    </w:p>
    <w:p w14:paraId="51D50FDE" w14:textId="38240199" w:rsidR="005B6FA3" w:rsidRPr="00744A46" w:rsidRDefault="1B765D43" w:rsidP="00744A46">
      <w:pPr>
        <w:widowControl w:val="0"/>
        <w:spacing w:line="240" w:lineRule="auto"/>
        <w:rPr>
          <w:rFonts w:ascii="Arial" w:hAnsi="Arial" w:cs="Arial"/>
        </w:rPr>
      </w:pPr>
      <w:r w:rsidRPr="00744A46">
        <w:rPr>
          <w:rFonts w:ascii="Arial" w:hAnsi="Arial" w:cs="Arial"/>
        </w:rPr>
        <w:t>In this special issue</w:t>
      </w:r>
      <w:r w:rsidR="0AB544F3" w:rsidRPr="00744A46">
        <w:rPr>
          <w:rFonts w:ascii="Arial" w:hAnsi="Arial" w:cs="Arial"/>
        </w:rPr>
        <w:t>,</w:t>
      </w:r>
      <w:r w:rsidRPr="00744A46">
        <w:rPr>
          <w:rFonts w:ascii="Arial" w:hAnsi="Arial" w:cs="Arial"/>
        </w:rPr>
        <w:t xml:space="preserve"> authors</w:t>
      </w:r>
      <w:r w:rsidR="00CD128E" w:rsidRPr="00744A46">
        <w:rPr>
          <w:rFonts w:ascii="Arial" w:hAnsi="Arial" w:cs="Arial"/>
        </w:rPr>
        <w:t>’</w:t>
      </w:r>
      <w:r w:rsidRPr="00744A46">
        <w:rPr>
          <w:rFonts w:ascii="Arial" w:hAnsi="Arial" w:cs="Arial"/>
        </w:rPr>
        <w:t xml:space="preserve"> use of SBM has illuminated ways MTE</w:t>
      </w:r>
      <w:r w:rsidR="41948C4C" w:rsidRPr="00744A46">
        <w:rPr>
          <w:rFonts w:ascii="Arial" w:hAnsi="Arial" w:cs="Arial"/>
        </w:rPr>
        <w:t>s</w:t>
      </w:r>
      <w:r w:rsidRPr="00744A46">
        <w:rPr>
          <w:rFonts w:ascii="Arial" w:hAnsi="Arial" w:cs="Arial"/>
        </w:rPr>
        <w:t xml:space="preserve"> develop and use knowledge of mathematics teacher education in teaching mathematics teaching. Loughran (2006) described the demands of teaching about teaching</w:t>
      </w:r>
      <w:r w:rsidR="00011C41" w:rsidRPr="00744A46">
        <w:rPr>
          <w:rFonts w:ascii="Arial" w:hAnsi="Arial" w:cs="Arial"/>
        </w:rPr>
        <w:t>:</w:t>
      </w:r>
      <w:r w:rsidRPr="00744A46">
        <w:rPr>
          <w:rFonts w:ascii="Arial" w:hAnsi="Arial" w:cs="Arial"/>
        </w:rPr>
        <w:t xml:space="preserve"> </w:t>
      </w:r>
      <w:r w:rsidR="004B0F86" w:rsidRPr="00744A46">
        <w:rPr>
          <w:rFonts w:ascii="Arial" w:hAnsi="Arial" w:cs="Arial"/>
        </w:rPr>
        <w:t>“</w:t>
      </w:r>
      <w:r w:rsidRPr="00744A46">
        <w:rPr>
          <w:rFonts w:ascii="Arial" w:hAnsi="Arial" w:cs="Arial"/>
        </w:rPr>
        <w:t>There is a continual need for teacher educators to be conscious of not only what they are teaching, but also the manner in which that teaching is conducted</w:t>
      </w:r>
      <w:r w:rsidR="004B0F86" w:rsidRPr="00744A46">
        <w:rPr>
          <w:rFonts w:ascii="Arial" w:hAnsi="Arial" w:cs="Arial"/>
        </w:rPr>
        <w:t>”</w:t>
      </w:r>
      <w:r w:rsidRPr="00744A46">
        <w:rPr>
          <w:rFonts w:ascii="Arial" w:hAnsi="Arial" w:cs="Arial"/>
        </w:rPr>
        <w:t xml:space="preserve"> (p. 11). MTEs</w:t>
      </w:r>
      <w:r w:rsidR="00CD128E" w:rsidRPr="00744A46">
        <w:rPr>
          <w:rFonts w:ascii="Arial" w:hAnsi="Arial" w:cs="Arial"/>
        </w:rPr>
        <w:t>’</w:t>
      </w:r>
      <w:r w:rsidRPr="00744A46">
        <w:rPr>
          <w:rFonts w:ascii="Arial" w:hAnsi="Arial" w:cs="Arial"/>
        </w:rPr>
        <w:t xml:space="preserve"> ways of knowing </w:t>
      </w:r>
      <w:r w:rsidR="7EA28644" w:rsidRPr="00744A46">
        <w:rPr>
          <w:rFonts w:ascii="Arial" w:hAnsi="Arial" w:cs="Arial"/>
        </w:rPr>
        <w:t>are</w:t>
      </w:r>
      <w:r w:rsidRPr="00744A46">
        <w:rPr>
          <w:rFonts w:ascii="Arial" w:hAnsi="Arial" w:cs="Arial"/>
        </w:rPr>
        <w:t xml:space="preserve"> contingent on their identities, conditional and informed by social, cultural, political, and historical contexts</w:t>
      </w:r>
      <w:r w:rsidR="5877BACF" w:rsidRPr="00744A46">
        <w:rPr>
          <w:rFonts w:ascii="Arial" w:hAnsi="Arial" w:cs="Arial"/>
        </w:rPr>
        <w:t xml:space="preserve"> (</w:t>
      </w:r>
      <w:r w:rsidR="44B75A00" w:rsidRPr="00744A46">
        <w:rPr>
          <w:rFonts w:ascii="Arial" w:hAnsi="Arial" w:cs="Arial"/>
        </w:rPr>
        <w:t>Gutiérrez</w:t>
      </w:r>
      <w:r w:rsidR="5877BACF" w:rsidRPr="00744A46">
        <w:rPr>
          <w:rFonts w:ascii="Arial" w:hAnsi="Arial" w:cs="Arial"/>
        </w:rPr>
        <w:t>, 2009; Gutstein, 2008</w:t>
      </w:r>
      <w:r w:rsidR="42C6E881" w:rsidRPr="00744A46">
        <w:rPr>
          <w:rFonts w:ascii="Arial" w:hAnsi="Arial" w:cs="Arial"/>
        </w:rPr>
        <w:t>; Hamilton et al., 2016</w:t>
      </w:r>
      <w:r w:rsidR="5877BACF" w:rsidRPr="00744A46">
        <w:rPr>
          <w:rFonts w:ascii="Arial" w:hAnsi="Arial" w:cs="Arial"/>
        </w:rPr>
        <w:t>)</w:t>
      </w:r>
      <w:r w:rsidRPr="00744A46">
        <w:rPr>
          <w:rFonts w:ascii="Arial" w:hAnsi="Arial" w:cs="Arial"/>
        </w:rPr>
        <w:t xml:space="preserve">. When using SBM, MTEs understand that knowledge does not preexist and cannot be </w:t>
      </w:r>
      <w:r w:rsidR="00F873C5" w:rsidRPr="00744A46">
        <w:rPr>
          <w:rFonts w:ascii="Arial" w:hAnsi="Arial" w:cs="Arial"/>
        </w:rPr>
        <w:t>achieved by</w:t>
      </w:r>
      <w:r w:rsidRPr="00744A46">
        <w:rPr>
          <w:rFonts w:ascii="Arial" w:hAnsi="Arial" w:cs="Arial"/>
        </w:rPr>
        <w:t xml:space="preserve"> following objective research methods: Knowledge and knowing are intertwined and continuous processes that have dialogue and perspective-taking as the main elements.</w:t>
      </w:r>
    </w:p>
    <w:p w14:paraId="150F0BBC" w14:textId="441137C4" w:rsidR="1D60B413" w:rsidRPr="00744A46" w:rsidRDefault="1D60B413" w:rsidP="00744A46">
      <w:pPr>
        <w:widowControl w:val="0"/>
        <w:spacing w:line="240" w:lineRule="auto"/>
        <w:rPr>
          <w:rFonts w:ascii="Arial" w:hAnsi="Arial" w:cs="Arial"/>
        </w:rPr>
      </w:pPr>
      <w:r w:rsidRPr="00744A46">
        <w:rPr>
          <w:rFonts w:ascii="Arial" w:hAnsi="Arial" w:cs="Arial"/>
        </w:rPr>
        <w:lastRenderedPageBreak/>
        <w:t xml:space="preserve">The authors of this special issue learned about themselves, personally and academically, which made them feel supported and energized (Whitcomb et al., 2009). For us, the editors, the </w:t>
      </w:r>
      <w:r w:rsidR="6449C9AB" w:rsidRPr="00744A46">
        <w:rPr>
          <w:rFonts w:ascii="Arial" w:hAnsi="Arial" w:cs="Arial"/>
        </w:rPr>
        <w:t>development of the special issue</w:t>
      </w:r>
      <w:r w:rsidR="36D7561A" w:rsidRPr="00744A46">
        <w:rPr>
          <w:rFonts w:ascii="Arial" w:hAnsi="Arial" w:cs="Arial"/>
        </w:rPr>
        <w:t xml:space="preserve"> (</w:t>
      </w:r>
      <w:proofErr w:type="spellStart"/>
      <w:r w:rsidR="36D7561A" w:rsidRPr="00744A46">
        <w:rPr>
          <w:rFonts w:ascii="Arial" w:hAnsi="Arial" w:cs="Arial"/>
        </w:rPr>
        <w:t>Suazo</w:t>
      </w:r>
      <w:proofErr w:type="spellEnd"/>
      <w:r w:rsidR="36D7561A" w:rsidRPr="00744A46">
        <w:rPr>
          <w:rFonts w:ascii="Arial" w:hAnsi="Arial" w:cs="Arial"/>
        </w:rPr>
        <w:t>-Flores et al., 2018</w:t>
      </w:r>
      <w:r w:rsidR="47EBC1D0" w:rsidRPr="00744A46">
        <w:rPr>
          <w:rFonts w:ascii="Arial" w:hAnsi="Arial" w:cs="Arial"/>
        </w:rPr>
        <w:t>a, b</w:t>
      </w:r>
      <w:r w:rsidR="7080CC26" w:rsidRPr="00744A46">
        <w:rPr>
          <w:rFonts w:ascii="Arial" w:hAnsi="Arial" w:cs="Arial"/>
        </w:rPr>
        <w:t>;</w:t>
      </w:r>
      <w:r w:rsidR="36D7561A" w:rsidRPr="00744A46">
        <w:rPr>
          <w:rFonts w:ascii="Arial" w:hAnsi="Arial" w:cs="Arial"/>
        </w:rPr>
        <w:t xml:space="preserve"> 2019, 2020, 2021, 2022</w:t>
      </w:r>
      <w:r w:rsidR="5BD4AE6C" w:rsidRPr="00744A46">
        <w:rPr>
          <w:rFonts w:ascii="Arial" w:hAnsi="Arial" w:cs="Arial"/>
        </w:rPr>
        <w:t>a, b</w:t>
      </w:r>
      <w:r w:rsidR="36D7561A" w:rsidRPr="00744A46">
        <w:rPr>
          <w:rFonts w:ascii="Arial" w:hAnsi="Arial" w:cs="Arial"/>
        </w:rPr>
        <w:t>)</w:t>
      </w:r>
      <w:r w:rsidRPr="00744A46">
        <w:rPr>
          <w:rFonts w:ascii="Arial" w:hAnsi="Arial" w:cs="Arial"/>
        </w:rPr>
        <w:t xml:space="preserve"> was as important as the final product you are reading now. As documented elsewhere (Paul &amp; </w:t>
      </w:r>
      <w:proofErr w:type="spellStart"/>
      <w:r w:rsidRPr="00744A46">
        <w:rPr>
          <w:rFonts w:ascii="Arial" w:hAnsi="Arial" w:cs="Arial"/>
        </w:rPr>
        <w:t>Marfo</w:t>
      </w:r>
      <w:proofErr w:type="spellEnd"/>
      <w:r w:rsidRPr="00744A46">
        <w:rPr>
          <w:rFonts w:ascii="Arial" w:hAnsi="Arial" w:cs="Arial"/>
        </w:rPr>
        <w:t xml:space="preserve">, 2001), reflecting on the philosophical foundations of methodologies and methods is an inquiry that receives less attention from researchers. </w:t>
      </w:r>
      <w:r w:rsidR="1C881879" w:rsidRPr="00744A46">
        <w:rPr>
          <w:rFonts w:ascii="Arial" w:hAnsi="Arial" w:cs="Arial"/>
        </w:rPr>
        <w:t>We</w:t>
      </w:r>
      <w:r w:rsidR="6C81FE07" w:rsidRPr="00744A46">
        <w:rPr>
          <w:rFonts w:ascii="Arial" w:hAnsi="Arial" w:cs="Arial"/>
        </w:rPr>
        <w:t xml:space="preserve"> have outlined assumptions about reality and being, knowledge and ways of knowing, and </w:t>
      </w:r>
      <w:r w:rsidR="2753F3B5" w:rsidRPr="00744A46">
        <w:rPr>
          <w:rFonts w:ascii="Arial" w:hAnsi="Arial" w:cs="Arial"/>
        </w:rPr>
        <w:t xml:space="preserve">ethics that inform research decisions of MTEs who use SBM. </w:t>
      </w:r>
      <w:r w:rsidR="4F52CBAE" w:rsidRPr="00744A46">
        <w:rPr>
          <w:rFonts w:ascii="Arial" w:hAnsi="Arial" w:cs="Arial"/>
        </w:rPr>
        <w:t>As Stinson (2020) describes, without conscious effort</w:t>
      </w:r>
      <w:r w:rsidR="003F7948" w:rsidRPr="00744A46">
        <w:rPr>
          <w:rFonts w:ascii="Arial" w:hAnsi="Arial" w:cs="Arial"/>
        </w:rPr>
        <w:t>,</w:t>
      </w:r>
      <w:r w:rsidR="4F52CBAE" w:rsidRPr="00744A46">
        <w:rPr>
          <w:rFonts w:ascii="Arial" w:hAnsi="Arial" w:cs="Arial"/>
        </w:rPr>
        <w:t xml:space="preserve"> researchers</w:t>
      </w:r>
      <w:r w:rsidR="00CD128E" w:rsidRPr="00744A46">
        <w:rPr>
          <w:rFonts w:ascii="Arial" w:hAnsi="Arial" w:cs="Arial"/>
        </w:rPr>
        <w:t>’</w:t>
      </w:r>
      <w:r w:rsidR="4F52CBAE" w:rsidRPr="00744A46">
        <w:rPr>
          <w:rFonts w:ascii="Arial" w:hAnsi="Arial" w:cs="Arial"/>
        </w:rPr>
        <w:t xml:space="preserve"> worldview informs their </w:t>
      </w:r>
      <w:r w:rsidR="19D1E2DC" w:rsidRPr="00744A46">
        <w:rPr>
          <w:rFonts w:ascii="Arial" w:hAnsi="Arial" w:cs="Arial"/>
        </w:rPr>
        <w:t>decisions and ultimately the research findings. For the authors in this special issue, descriptions of ontolo</w:t>
      </w:r>
      <w:r w:rsidR="16977B1D" w:rsidRPr="00744A46">
        <w:rPr>
          <w:rFonts w:ascii="Arial" w:hAnsi="Arial" w:cs="Arial"/>
        </w:rPr>
        <w:t xml:space="preserve">gical, epistemological, and ethical assumptions illustrate how </w:t>
      </w:r>
      <w:r w:rsidR="2364A7E5" w:rsidRPr="00744A46">
        <w:rPr>
          <w:rFonts w:ascii="Arial" w:hAnsi="Arial" w:cs="Arial"/>
        </w:rPr>
        <w:t xml:space="preserve">those who use SBM </w:t>
      </w:r>
      <w:r w:rsidR="79EA6B9E" w:rsidRPr="00744A46">
        <w:rPr>
          <w:rFonts w:ascii="Arial" w:hAnsi="Arial" w:cs="Arial"/>
        </w:rPr>
        <w:t>attempt to see and represent themselves.</w:t>
      </w:r>
      <w:r w:rsidR="1D8243A3" w:rsidRPr="00744A46">
        <w:rPr>
          <w:rFonts w:ascii="Arial" w:hAnsi="Arial" w:cs="Arial"/>
        </w:rPr>
        <w:t xml:space="preserve"> </w:t>
      </w:r>
      <w:r w:rsidR="1FFD5B84" w:rsidRPr="00744A46">
        <w:rPr>
          <w:rFonts w:ascii="Arial" w:hAnsi="Arial" w:cs="Arial"/>
        </w:rPr>
        <w:t>A</w:t>
      </w:r>
      <w:r w:rsidR="1D8243A3" w:rsidRPr="00744A46">
        <w:rPr>
          <w:rFonts w:ascii="Arial" w:hAnsi="Arial" w:cs="Arial"/>
        </w:rPr>
        <w:t xml:space="preserve">uthors select SBM to create </w:t>
      </w:r>
      <w:r w:rsidR="32ACEC8E" w:rsidRPr="00744A46">
        <w:rPr>
          <w:rFonts w:ascii="Arial" w:hAnsi="Arial" w:cs="Arial"/>
        </w:rPr>
        <w:t xml:space="preserve">dynamic and contingent </w:t>
      </w:r>
      <w:r w:rsidR="1D8243A3" w:rsidRPr="00744A46">
        <w:rPr>
          <w:rFonts w:ascii="Arial" w:hAnsi="Arial" w:cs="Arial"/>
        </w:rPr>
        <w:t>views of</w:t>
      </w:r>
      <w:r w:rsidR="037D30A8" w:rsidRPr="00744A46">
        <w:rPr>
          <w:rFonts w:ascii="Arial" w:hAnsi="Arial" w:cs="Arial"/>
        </w:rPr>
        <w:t xml:space="preserve"> themselves and their knowledge, describing events, p</w:t>
      </w:r>
      <w:r w:rsidR="35130509" w:rsidRPr="00744A46">
        <w:rPr>
          <w:rFonts w:ascii="Arial" w:hAnsi="Arial" w:cs="Arial"/>
        </w:rPr>
        <w:t>laces</w:t>
      </w:r>
      <w:r w:rsidR="5686A89A" w:rsidRPr="00744A46">
        <w:rPr>
          <w:rFonts w:ascii="Arial" w:hAnsi="Arial" w:cs="Arial"/>
        </w:rPr>
        <w:t>,</w:t>
      </w:r>
      <w:r w:rsidR="35130509" w:rsidRPr="00744A46">
        <w:rPr>
          <w:rFonts w:ascii="Arial" w:hAnsi="Arial" w:cs="Arial"/>
        </w:rPr>
        <w:t xml:space="preserve"> and times t</w:t>
      </w:r>
      <w:r w:rsidR="70E0C341" w:rsidRPr="00744A46">
        <w:rPr>
          <w:rFonts w:ascii="Arial" w:hAnsi="Arial" w:cs="Arial"/>
        </w:rPr>
        <w:t>hat contribute to their practice</w:t>
      </w:r>
      <w:r w:rsidR="35130509" w:rsidRPr="00744A46">
        <w:rPr>
          <w:rFonts w:ascii="Arial" w:hAnsi="Arial" w:cs="Arial"/>
        </w:rPr>
        <w:t>. Across this becoming</w:t>
      </w:r>
      <w:r w:rsidR="6535BBBB" w:rsidRPr="00744A46">
        <w:rPr>
          <w:rFonts w:ascii="Arial" w:hAnsi="Arial" w:cs="Arial"/>
        </w:rPr>
        <w:t xml:space="preserve">, </w:t>
      </w:r>
      <w:r w:rsidR="1D4725E7" w:rsidRPr="00744A46">
        <w:rPr>
          <w:rFonts w:ascii="Arial" w:hAnsi="Arial" w:cs="Arial"/>
        </w:rPr>
        <w:t>th</w:t>
      </w:r>
      <w:r w:rsidR="19D1E2DC" w:rsidRPr="00744A46">
        <w:rPr>
          <w:rFonts w:ascii="Arial" w:hAnsi="Arial" w:cs="Arial"/>
        </w:rPr>
        <w:t>e</w:t>
      </w:r>
      <w:r w:rsidR="1D4725E7" w:rsidRPr="00744A46">
        <w:rPr>
          <w:rFonts w:ascii="Arial" w:hAnsi="Arial" w:cs="Arial"/>
        </w:rPr>
        <w:t xml:space="preserve"> MTEs whose work is described in this special issue use SBM </w:t>
      </w:r>
      <w:r w:rsidR="00A959D8" w:rsidRPr="00744A46">
        <w:rPr>
          <w:rFonts w:ascii="Arial" w:hAnsi="Arial" w:cs="Arial"/>
        </w:rPr>
        <w:t>to</w:t>
      </w:r>
      <w:r w:rsidR="1D4725E7" w:rsidRPr="00744A46">
        <w:rPr>
          <w:rFonts w:ascii="Arial" w:hAnsi="Arial" w:cs="Arial"/>
        </w:rPr>
        <w:t xml:space="preserve"> c</w:t>
      </w:r>
      <w:r w:rsidR="19D1E2DC" w:rsidRPr="00744A46">
        <w:rPr>
          <w:rFonts w:ascii="Arial" w:hAnsi="Arial" w:cs="Arial"/>
        </w:rPr>
        <w:t>onduct research in ways that align with views of self in different contexts.</w:t>
      </w:r>
    </w:p>
    <w:p w14:paraId="419FBFAD" w14:textId="06A59214" w:rsidR="002E1EB5" w:rsidRPr="00744A46" w:rsidRDefault="1D60B413" w:rsidP="00744A46">
      <w:pPr>
        <w:widowControl w:val="0"/>
        <w:spacing w:line="240" w:lineRule="auto"/>
        <w:rPr>
          <w:rFonts w:ascii="Arial" w:hAnsi="Arial" w:cs="Arial"/>
        </w:rPr>
      </w:pPr>
      <w:r w:rsidRPr="00744A46">
        <w:rPr>
          <w:rFonts w:ascii="Arial" w:hAnsi="Arial" w:cs="Arial"/>
        </w:rPr>
        <w:t xml:space="preserve"> As the field of mathematics teacher education keeps defining itself (Beswick &amp; Chapman, 2020; </w:t>
      </w:r>
      <w:proofErr w:type="spellStart"/>
      <w:r w:rsidR="00023CB1" w:rsidRPr="00744A46">
        <w:rPr>
          <w:rFonts w:ascii="Arial" w:hAnsi="Arial" w:cs="Arial"/>
        </w:rPr>
        <w:t>Goos</w:t>
      </w:r>
      <w:proofErr w:type="spellEnd"/>
      <w:r w:rsidR="00023CB1" w:rsidRPr="00744A46">
        <w:rPr>
          <w:rFonts w:ascii="Arial" w:hAnsi="Arial" w:cs="Arial"/>
        </w:rPr>
        <w:t xml:space="preserve">, 2020; </w:t>
      </w:r>
      <w:proofErr w:type="spellStart"/>
      <w:r w:rsidR="00023CB1" w:rsidRPr="00744A46">
        <w:rPr>
          <w:rFonts w:ascii="Arial" w:hAnsi="Arial" w:cs="Arial"/>
        </w:rPr>
        <w:t>Goos</w:t>
      </w:r>
      <w:proofErr w:type="spellEnd"/>
      <w:r w:rsidR="00023CB1" w:rsidRPr="00744A46">
        <w:rPr>
          <w:rFonts w:ascii="Arial" w:hAnsi="Arial" w:cs="Arial"/>
        </w:rPr>
        <w:t xml:space="preserve"> &amp; Beswick, 2021; </w:t>
      </w:r>
      <w:r w:rsidRPr="00744A46">
        <w:rPr>
          <w:rFonts w:ascii="Arial" w:hAnsi="Arial" w:cs="Arial"/>
        </w:rPr>
        <w:t xml:space="preserve">Jaworski &amp; Wood, 2008) and new calls </w:t>
      </w:r>
      <w:r w:rsidR="5F195D01" w:rsidRPr="00744A46">
        <w:rPr>
          <w:rFonts w:ascii="Arial" w:hAnsi="Arial" w:cs="Arial"/>
        </w:rPr>
        <w:t xml:space="preserve">for research into practice </w:t>
      </w:r>
      <w:r w:rsidRPr="00744A46">
        <w:rPr>
          <w:rFonts w:ascii="Arial" w:hAnsi="Arial" w:cs="Arial"/>
        </w:rPr>
        <w:t>emerge (</w:t>
      </w:r>
      <w:r w:rsidR="45942B75" w:rsidRPr="00744A46">
        <w:rPr>
          <w:rFonts w:ascii="Arial" w:hAnsi="Arial" w:cs="Arial"/>
          <w:i/>
          <w:iCs/>
        </w:rPr>
        <w:t>Journal of Mathematics Teacher Education</w:t>
      </w:r>
      <w:r w:rsidRPr="00744A46">
        <w:rPr>
          <w:rFonts w:ascii="Arial" w:hAnsi="Arial" w:cs="Arial"/>
        </w:rPr>
        <w:t xml:space="preserve">, 2023; </w:t>
      </w:r>
      <w:proofErr w:type="spellStart"/>
      <w:r w:rsidRPr="00744A46">
        <w:rPr>
          <w:rFonts w:ascii="Arial" w:hAnsi="Arial" w:cs="Arial"/>
        </w:rPr>
        <w:t>Kastberg</w:t>
      </w:r>
      <w:proofErr w:type="spellEnd"/>
      <w:r w:rsidRPr="00744A46">
        <w:rPr>
          <w:rFonts w:ascii="Arial" w:hAnsi="Arial" w:cs="Arial"/>
        </w:rPr>
        <w:t xml:space="preserve"> et al., 2017; Chapman, 2021), the eight articles in this special issue describe </w:t>
      </w:r>
      <w:r w:rsidR="7675D4C1" w:rsidRPr="00744A46">
        <w:rPr>
          <w:rFonts w:ascii="Arial" w:hAnsi="Arial" w:cs="Arial"/>
        </w:rPr>
        <w:t>MTEs</w:t>
      </w:r>
      <w:r w:rsidR="003F7948" w:rsidRPr="00744A46">
        <w:rPr>
          <w:rFonts w:ascii="Arial" w:hAnsi="Arial" w:cs="Arial"/>
        </w:rPr>
        <w:t>’</w:t>
      </w:r>
      <w:r w:rsidR="7675D4C1" w:rsidRPr="00744A46">
        <w:rPr>
          <w:rFonts w:ascii="Arial" w:hAnsi="Arial" w:cs="Arial"/>
        </w:rPr>
        <w:t xml:space="preserve"> work, their study of that work, knowledge, and use of knowledge</w:t>
      </w:r>
      <w:r w:rsidRPr="00744A46">
        <w:rPr>
          <w:rFonts w:ascii="Arial" w:hAnsi="Arial" w:cs="Arial"/>
        </w:rPr>
        <w:t xml:space="preserve">. We argue that encouraging MTEs to conduct studies using SBM can result in findings that complement those that seek to describe MTE knowledge and </w:t>
      </w:r>
      <w:r w:rsidR="00A959D8" w:rsidRPr="00744A46">
        <w:rPr>
          <w:rFonts w:ascii="Arial" w:hAnsi="Arial" w:cs="Arial"/>
        </w:rPr>
        <w:t>practice and</w:t>
      </w:r>
      <w:r w:rsidRPr="00744A46">
        <w:rPr>
          <w:rFonts w:ascii="Arial" w:hAnsi="Arial" w:cs="Arial"/>
        </w:rPr>
        <w:t xml:space="preserve"> illustrate the contingent nature and use of that knowledge (Chapman, 2021) within the content of MTEs</w:t>
      </w:r>
      <w:r w:rsidR="00CD128E" w:rsidRPr="00744A46">
        <w:rPr>
          <w:rFonts w:ascii="Arial" w:hAnsi="Arial" w:cs="Arial"/>
        </w:rPr>
        <w:t>’</w:t>
      </w:r>
      <w:r w:rsidRPr="00744A46">
        <w:rPr>
          <w:rFonts w:ascii="Arial" w:hAnsi="Arial" w:cs="Arial"/>
        </w:rPr>
        <w:t xml:space="preserve"> development. MTEs</w:t>
      </w:r>
      <w:r w:rsidR="00CD128E" w:rsidRPr="00744A46">
        <w:rPr>
          <w:rFonts w:ascii="Arial" w:hAnsi="Arial" w:cs="Arial"/>
        </w:rPr>
        <w:t>’</w:t>
      </w:r>
      <w:r w:rsidRPr="00744A46">
        <w:rPr>
          <w:rFonts w:ascii="Arial" w:hAnsi="Arial" w:cs="Arial"/>
        </w:rPr>
        <w:t xml:space="preserve"> journeys are not generalized using SBM, instead are characterized, storied, and represented as conditional</w:t>
      </w:r>
      <w:r w:rsidR="000C6065" w:rsidRPr="00744A46">
        <w:rPr>
          <w:rFonts w:ascii="Arial" w:hAnsi="Arial" w:cs="Arial"/>
        </w:rPr>
        <w:t>,</w:t>
      </w:r>
      <w:r w:rsidRPr="00744A46">
        <w:rPr>
          <w:rFonts w:ascii="Arial" w:hAnsi="Arial" w:cs="Arial"/>
        </w:rPr>
        <w:t xml:space="preserve"> informed by MTEs</w:t>
      </w:r>
      <w:r w:rsidR="00CD128E" w:rsidRPr="00744A46">
        <w:rPr>
          <w:rFonts w:ascii="Arial" w:hAnsi="Arial" w:cs="Arial"/>
        </w:rPr>
        <w:t>’</w:t>
      </w:r>
      <w:r w:rsidRPr="00744A46">
        <w:rPr>
          <w:rFonts w:ascii="Arial" w:hAnsi="Arial" w:cs="Arial"/>
        </w:rPr>
        <w:t xml:space="preserve"> academic and nonacademic </w:t>
      </w:r>
      <w:r w:rsidR="47877857" w:rsidRPr="00744A46">
        <w:rPr>
          <w:rFonts w:ascii="Arial" w:hAnsi="Arial" w:cs="Arial"/>
        </w:rPr>
        <w:t>experiences</w:t>
      </w:r>
      <w:r w:rsidRPr="00744A46">
        <w:rPr>
          <w:rFonts w:ascii="Arial" w:hAnsi="Arial" w:cs="Arial"/>
        </w:rPr>
        <w:t xml:space="preserve"> as well as their political and cultural surroundings.</w:t>
      </w:r>
    </w:p>
    <w:p w14:paraId="488089D8" w14:textId="77777777" w:rsidR="00852B14" w:rsidRDefault="00852B14" w:rsidP="00744A46">
      <w:pPr>
        <w:widowControl w:val="0"/>
        <w:spacing w:line="240" w:lineRule="auto"/>
        <w:rPr>
          <w:rFonts w:ascii="Arial" w:hAnsi="Arial" w:cs="Arial"/>
        </w:rPr>
      </w:pPr>
    </w:p>
    <w:p w14:paraId="55E74FC0" w14:textId="77777777" w:rsidR="00852B14" w:rsidRPr="00744A46" w:rsidRDefault="00852B14" w:rsidP="00852B14">
      <w:pPr>
        <w:pStyle w:val="Heading1"/>
        <w:spacing w:line="240" w:lineRule="auto"/>
        <w:rPr>
          <w:rFonts w:ascii="Arial" w:hAnsi="Arial" w:cs="Arial"/>
        </w:rPr>
      </w:pPr>
      <w:r w:rsidRPr="00744A46">
        <w:rPr>
          <w:rFonts w:ascii="Arial" w:hAnsi="Arial" w:cs="Arial"/>
        </w:rPr>
        <w:t xml:space="preserve">Guest Editors </w:t>
      </w:r>
      <w:r>
        <w:rPr>
          <w:rFonts w:ascii="Arial" w:hAnsi="Arial" w:cs="Arial"/>
        </w:rPr>
        <w:t xml:space="preserve">and </w:t>
      </w:r>
      <w:r w:rsidRPr="00744A46">
        <w:rPr>
          <w:rFonts w:ascii="Arial" w:hAnsi="Arial" w:cs="Arial"/>
        </w:rPr>
        <w:t>Notes</w:t>
      </w:r>
    </w:p>
    <w:p w14:paraId="25EB6BC4" w14:textId="77777777" w:rsidR="00852B14" w:rsidRDefault="00852B14" w:rsidP="00852B14">
      <w:pPr>
        <w:widowControl w:val="0"/>
        <w:spacing w:line="240" w:lineRule="auto"/>
        <w:ind w:firstLine="0"/>
        <w:rPr>
          <w:rFonts w:ascii="Arial" w:hAnsi="Arial" w:cs="Arial"/>
        </w:rPr>
      </w:pPr>
      <w:r w:rsidRPr="00744A46">
        <w:rPr>
          <w:rFonts w:ascii="Arial" w:hAnsi="Arial" w:cs="Arial"/>
        </w:rPr>
        <w:t xml:space="preserve">Signe E. </w:t>
      </w:r>
      <w:proofErr w:type="spellStart"/>
      <w:r w:rsidRPr="00744A46">
        <w:rPr>
          <w:rFonts w:ascii="Arial" w:hAnsi="Arial" w:cs="Arial"/>
        </w:rPr>
        <w:t>Kastberg</w:t>
      </w:r>
      <w:proofErr w:type="spellEnd"/>
      <w:r w:rsidRPr="00744A46">
        <w:rPr>
          <w:rFonts w:ascii="Arial" w:hAnsi="Arial" w:cs="Arial"/>
        </w:rPr>
        <w:t>, Department of Curriculum and Instruction, Purdue University</w:t>
      </w:r>
    </w:p>
    <w:p w14:paraId="53921113" w14:textId="77777777" w:rsidR="00852B14" w:rsidRPr="00744A46" w:rsidRDefault="00852B14" w:rsidP="00852B14">
      <w:pPr>
        <w:widowControl w:val="0"/>
        <w:spacing w:line="240" w:lineRule="auto"/>
        <w:ind w:left="720" w:hanging="720"/>
        <w:rPr>
          <w:rFonts w:ascii="Arial" w:hAnsi="Arial" w:cs="Arial"/>
        </w:rPr>
      </w:pPr>
      <w:r w:rsidRPr="00744A46">
        <w:rPr>
          <w:rFonts w:ascii="Arial" w:hAnsi="Arial" w:cs="Arial"/>
        </w:rPr>
        <w:t xml:space="preserve">Elizabeth </w:t>
      </w:r>
      <w:proofErr w:type="spellStart"/>
      <w:r w:rsidRPr="00744A46">
        <w:rPr>
          <w:rFonts w:ascii="Arial" w:hAnsi="Arial" w:cs="Arial"/>
        </w:rPr>
        <w:t>Suazo</w:t>
      </w:r>
      <w:proofErr w:type="spellEnd"/>
      <w:r w:rsidRPr="00744A46">
        <w:rPr>
          <w:rFonts w:ascii="Arial" w:hAnsi="Arial" w:cs="Arial"/>
        </w:rPr>
        <w:t>-Flores, Center for Advancing the Teaching and Learning of STEM,</w:t>
      </w:r>
      <w:r>
        <w:rPr>
          <w:rFonts w:ascii="Arial" w:hAnsi="Arial" w:cs="Arial"/>
        </w:rPr>
        <w:t xml:space="preserve"> </w:t>
      </w:r>
      <w:r w:rsidRPr="00744A46">
        <w:rPr>
          <w:rFonts w:ascii="Arial" w:hAnsi="Arial" w:cs="Arial"/>
        </w:rPr>
        <w:t>CATALYST, Purdue University</w:t>
      </w:r>
    </w:p>
    <w:p w14:paraId="25A5DBB2" w14:textId="77777777" w:rsidR="00852B14" w:rsidRPr="00744A46" w:rsidRDefault="00852B14" w:rsidP="00852B14">
      <w:pPr>
        <w:widowControl w:val="0"/>
        <w:spacing w:line="240" w:lineRule="auto"/>
        <w:ind w:firstLine="0"/>
        <w:rPr>
          <w:rFonts w:ascii="Arial" w:hAnsi="Arial" w:cs="Arial"/>
          <w:color w:val="000000"/>
        </w:rPr>
      </w:pPr>
      <w:r w:rsidRPr="00744A46">
        <w:rPr>
          <w:rFonts w:ascii="Arial" w:hAnsi="Arial" w:cs="Arial"/>
        </w:rPr>
        <w:t>Melva Grant, Department of Teaching and Learning, Old Dominion University</w:t>
      </w:r>
    </w:p>
    <w:p w14:paraId="66EA14AD" w14:textId="77777777" w:rsidR="00852B14" w:rsidRPr="00744A46" w:rsidRDefault="00852B14" w:rsidP="00852B14">
      <w:pPr>
        <w:widowControl w:val="0"/>
        <w:spacing w:line="240" w:lineRule="auto"/>
        <w:ind w:firstLine="0"/>
        <w:rPr>
          <w:rFonts w:ascii="Arial" w:hAnsi="Arial" w:cs="Arial"/>
        </w:rPr>
      </w:pPr>
      <w:r w:rsidRPr="00744A46">
        <w:rPr>
          <w:rFonts w:ascii="Arial" w:hAnsi="Arial" w:cs="Arial"/>
        </w:rPr>
        <w:t xml:space="preserve">Olive Chapman, </w:t>
      </w:r>
      <w:proofErr w:type="spellStart"/>
      <w:r w:rsidRPr="00744A46">
        <w:rPr>
          <w:rFonts w:ascii="Arial" w:hAnsi="Arial" w:cs="Arial"/>
        </w:rPr>
        <w:t>Werklund</w:t>
      </w:r>
      <w:proofErr w:type="spellEnd"/>
      <w:r w:rsidRPr="00744A46">
        <w:rPr>
          <w:rFonts w:ascii="Arial" w:hAnsi="Arial" w:cs="Arial"/>
        </w:rPr>
        <w:t xml:space="preserve"> School of Education, University of Calgary</w:t>
      </w:r>
    </w:p>
    <w:p w14:paraId="3D2828F5" w14:textId="77777777" w:rsidR="00852B14" w:rsidRPr="00744A46" w:rsidRDefault="00852B14" w:rsidP="00852B14">
      <w:pPr>
        <w:spacing w:line="240" w:lineRule="auto"/>
        <w:rPr>
          <w:rFonts w:ascii="Arial" w:hAnsi="Arial" w:cs="Arial"/>
        </w:rPr>
      </w:pPr>
    </w:p>
    <w:p w14:paraId="48B81F5D" w14:textId="77777777" w:rsidR="00852B14" w:rsidRPr="00744A46" w:rsidRDefault="00852B14" w:rsidP="00852B14">
      <w:pPr>
        <w:widowControl w:val="0"/>
        <w:spacing w:line="240" w:lineRule="auto"/>
        <w:ind w:firstLine="0"/>
        <w:rPr>
          <w:rFonts w:ascii="Arial" w:hAnsi="Arial" w:cs="Arial"/>
          <w:color w:val="000000"/>
        </w:rPr>
      </w:pPr>
      <w:r w:rsidRPr="00744A46">
        <w:rPr>
          <w:rFonts w:ascii="Arial" w:hAnsi="Arial" w:cs="Arial"/>
          <w:color w:val="000000"/>
        </w:rPr>
        <w:t xml:space="preserve">Elizabeth </w:t>
      </w:r>
      <w:proofErr w:type="spellStart"/>
      <w:r w:rsidRPr="00744A46">
        <w:rPr>
          <w:rFonts w:ascii="Arial" w:hAnsi="Arial" w:cs="Arial"/>
          <w:color w:val="000000"/>
        </w:rPr>
        <w:t>Suazo</w:t>
      </w:r>
      <w:proofErr w:type="spellEnd"/>
      <w:r w:rsidRPr="00744A46">
        <w:rPr>
          <w:rFonts w:ascii="Arial" w:hAnsi="Arial" w:cs="Arial"/>
          <w:color w:val="000000"/>
        </w:rPr>
        <w:t xml:space="preserve">-Flores </w:t>
      </w:r>
      <w:hyperlink r:id="rId9" w:history="1">
        <w:r w:rsidRPr="00744A46">
          <w:rPr>
            <w:rStyle w:val="Hyperlink"/>
            <w:rFonts w:ascii="Arial" w:hAnsi="Arial" w:cs="Arial"/>
            <w:bCs/>
          </w:rPr>
          <w:t>https://orcid.org/0000-0001-6565-3879</w:t>
        </w:r>
      </w:hyperlink>
    </w:p>
    <w:p w14:paraId="5A97FCE3" w14:textId="77777777" w:rsidR="00852B14" w:rsidRPr="00744A46" w:rsidRDefault="00852B14" w:rsidP="00852B14">
      <w:pPr>
        <w:widowControl w:val="0"/>
        <w:spacing w:line="240" w:lineRule="auto"/>
        <w:ind w:firstLine="0"/>
        <w:rPr>
          <w:rFonts w:ascii="Arial" w:hAnsi="Arial" w:cs="Arial"/>
          <w:color w:val="000000"/>
          <w:lang w:val="da-DK"/>
        </w:rPr>
      </w:pPr>
      <w:r w:rsidRPr="00744A46">
        <w:rPr>
          <w:rFonts w:ascii="Arial" w:hAnsi="Arial" w:cs="Arial"/>
          <w:color w:val="000000"/>
          <w:lang w:val="da-DK"/>
        </w:rPr>
        <w:t xml:space="preserve">Signe E. Kastberg </w:t>
      </w:r>
      <w:hyperlink r:id="rId10" w:history="1">
        <w:r w:rsidRPr="00744A46">
          <w:rPr>
            <w:rStyle w:val="Hyperlink"/>
            <w:rFonts w:ascii="Arial" w:hAnsi="Arial" w:cs="Arial"/>
            <w:bCs/>
            <w:lang w:val="da-DK"/>
          </w:rPr>
          <w:t>https://orcid.org/0000-0003-0907-5941</w:t>
        </w:r>
      </w:hyperlink>
    </w:p>
    <w:p w14:paraId="13CD82F5" w14:textId="77777777" w:rsidR="00852B14" w:rsidRDefault="00852B14" w:rsidP="00852B14">
      <w:pPr>
        <w:widowControl w:val="0"/>
        <w:spacing w:line="240" w:lineRule="auto"/>
        <w:ind w:firstLine="0"/>
        <w:rPr>
          <w:rFonts w:ascii="Arial" w:hAnsi="Arial" w:cs="Arial"/>
          <w:lang w:val="da-DK"/>
        </w:rPr>
      </w:pPr>
    </w:p>
    <w:p w14:paraId="4E25B976" w14:textId="77777777" w:rsidR="00852B14" w:rsidRPr="00744A46" w:rsidRDefault="00852B14" w:rsidP="00852B14">
      <w:pPr>
        <w:widowControl w:val="0"/>
        <w:spacing w:line="240" w:lineRule="auto"/>
        <w:ind w:firstLine="0"/>
        <w:rPr>
          <w:rFonts w:ascii="Arial" w:hAnsi="Arial" w:cs="Arial"/>
        </w:rPr>
      </w:pPr>
      <w:r w:rsidRPr="00744A46">
        <w:rPr>
          <w:rFonts w:ascii="Arial" w:hAnsi="Arial" w:cs="Arial"/>
        </w:rPr>
        <w:t>We have no conflict of interest to disclose.</w:t>
      </w:r>
    </w:p>
    <w:p w14:paraId="1848B026" w14:textId="77777777" w:rsidR="00852B14" w:rsidRDefault="00852B14" w:rsidP="00852B14">
      <w:pPr>
        <w:widowControl w:val="0"/>
        <w:spacing w:line="240" w:lineRule="auto"/>
        <w:ind w:firstLine="0"/>
        <w:rPr>
          <w:rFonts w:ascii="Arial" w:hAnsi="Arial" w:cs="Arial"/>
          <w:color w:val="000000"/>
        </w:rPr>
      </w:pPr>
    </w:p>
    <w:p w14:paraId="379A51D6" w14:textId="77777777" w:rsidR="00852B14" w:rsidRPr="001B53ED" w:rsidRDefault="00852B14" w:rsidP="00852B14">
      <w:pPr>
        <w:widowControl w:val="0"/>
        <w:spacing w:line="240" w:lineRule="auto"/>
        <w:ind w:firstLine="0"/>
        <w:rPr>
          <w:rFonts w:ascii="Arial" w:hAnsi="Arial" w:cs="Arial"/>
          <w:color w:val="000000"/>
        </w:rPr>
      </w:pPr>
      <w:r w:rsidRPr="00744A46">
        <w:rPr>
          <w:rFonts w:ascii="Arial" w:hAnsi="Arial" w:cs="Arial"/>
          <w:color w:val="000000"/>
        </w:rPr>
        <w:t xml:space="preserve">Correspondence concerning this article should be addressed to </w:t>
      </w:r>
      <w:hyperlink r:id="rId11" w:history="1">
        <w:r w:rsidRPr="00744A46">
          <w:rPr>
            <w:rStyle w:val="Hyperlink"/>
            <w:rFonts w:ascii="Arial" w:hAnsi="Arial" w:cs="Arial"/>
            <w:bCs/>
          </w:rPr>
          <w:t>skastber@purdue.edu</w:t>
        </w:r>
      </w:hyperlink>
      <w:r>
        <w:rPr>
          <w:rFonts w:ascii="Arial" w:hAnsi="Arial" w:cs="Arial"/>
          <w:color w:val="000000"/>
        </w:rPr>
        <w:t xml:space="preserve"> or </w:t>
      </w:r>
      <w:hyperlink r:id="rId12" w:history="1">
        <w:r w:rsidRPr="00744A46">
          <w:rPr>
            <w:rStyle w:val="Hyperlink"/>
            <w:rFonts w:ascii="Arial" w:hAnsi="Arial" w:cs="Arial"/>
            <w:bCs/>
          </w:rPr>
          <w:t>lizsuazo@gmail.com</w:t>
        </w:r>
      </w:hyperlink>
      <w:r w:rsidRPr="00CB3C92">
        <w:rPr>
          <w:rStyle w:val="Hyperlink"/>
          <w:rFonts w:ascii="Arial" w:hAnsi="Arial" w:cs="Arial"/>
          <w:bCs/>
          <w:color w:val="000000" w:themeColor="text1"/>
          <w:u w:val="none"/>
        </w:rPr>
        <w:t>.</w:t>
      </w:r>
    </w:p>
    <w:p w14:paraId="364242C7" w14:textId="77777777" w:rsidR="00852B14" w:rsidRPr="00744A46" w:rsidRDefault="00852B14" w:rsidP="00852B14">
      <w:pPr>
        <w:spacing w:line="240" w:lineRule="auto"/>
        <w:ind w:left="720" w:hanging="720"/>
        <w:textAlignment w:val="baseline"/>
        <w:rPr>
          <w:rFonts w:ascii="Arial" w:eastAsia="Times New Roman" w:hAnsi="Arial" w:cs="Arial"/>
        </w:rPr>
      </w:pPr>
    </w:p>
    <w:p w14:paraId="2708A370" w14:textId="77777777" w:rsidR="00852B14" w:rsidRPr="00744A46" w:rsidRDefault="00852B14" w:rsidP="00852B14">
      <w:pPr>
        <w:pStyle w:val="Referenceentries"/>
        <w:spacing w:line="240" w:lineRule="auto"/>
        <w:rPr>
          <w:rFonts w:ascii="Arial" w:hAnsi="Arial" w:cs="Arial"/>
          <w:szCs w:val="22"/>
        </w:rPr>
      </w:pPr>
    </w:p>
    <w:p w14:paraId="378DCC67" w14:textId="77777777" w:rsidR="00852B14" w:rsidRPr="00744A46" w:rsidRDefault="00852B14" w:rsidP="00744A46">
      <w:pPr>
        <w:widowControl w:val="0"/>
        <w:spacing w:line="240" w:lineRule="auto"/>
        <w:rPr>
          <w:rFonts w:ascii="Arial" w:hAnsi="Arial" w:cs="Arial"/>
        </w:rPr>
      </w:pPr>
    </w:p>
    <w:p w14:paraId="6A22C6F2" w14:textId="3236A7F9" w:rsidR="006A7C29" w:rsidRPr="00744A46" w:rsidRDefault="002A3251" w:rsidP="00744A46">
      <w:pPr>
        <w:pStyle w:val="Heading1"/>
        <w:spacing w:line="240" w:lineRule="auto"/>
        <w:rPr>
          <w:rFonts w:ascii="Arial" w:hAnsi="Arial" w:cs="Arial"/>
        </w:rPr>
      </w:pPr>
      <w:r w:rsidRPr="00744A46">
        <w:rPr>
          <w:rFonts w:ascii="Arial" w:hAnsi="Arial" w:cs="Arial"/>
        </w:rPr>
        <w:t>References</w:t>
      </w:r>
    </w:p>
    <w:p w14:paraId="77F50BD4" w14:textId="77777777" w:rsidR="00442B74" w:rsidRPr="00744A46" w:rsidRDefault="00442B74" w:rsidP="00442B74">
      <w:pPr>
        <w:widowControl w:val="0"/>
        <w:spacing w:line="240" w:lineRule="auto"/>
        <w:rPr>
          <w:rFonts w:ascii="Arial" w:hAnsi="Arial" w:cs="Arial"/>
        </w:rPr>
      </w:pPr>
    </w:p>
    <w:p w14:paraId="55158CFF"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Allen, J., Park Rogers, M., &amp; Borowski, R. (2016). “I am out of my comfort zone”: Self-study of the struggle of adapting to the professional identity of a teacher educator. </w:t>
      </w:r>
      <w:r w:rsidRPr="00744A46">
        <w:rPr>
          <w:rFonts w:ascii="Arial" w:eastAsia="Times New Roman" w:hAnsi="Arial" w:cs="Arial"/>
          <w:i/>
          <w:iCs/>
        </w:rPr>
        <w:t>Studying Teacher Education</w:t>
      </w:r>
      <w:r w:rsidRPr="00744A46">
        <w:rPr>
          <w:rFonts w:ascii="Arial" w:eastAsia="Times New Roman" w:hAnsi="Arial" w:cs="Arial"/>
        </w:rPr>
        <w:t>,</w:t>
      </w:r>
      <w:r w:rsidRPr="00744A46">
        <w:rPr>
          <w:rFonts w:ascii="Arial" w:eastAsia="Times New Roman" w:hAnsi="Arial" w:cs="Arial"/>
          <w:i/>
          <w:iCs/>
        </w:rPr>
        <w:t xml:space="preserve"> 12</w:t>
      </w:r>
      <w:r w:rsidRPr="00744A46">
        <w:rPr>
          <w:rFonts w:ascii="Arial" w:eastAsia="Times New Roman" w:hAnsi="Arial" w:cs="Arial"/>
        </w:rPr>
        <w:t>(3), 320</w:t>
      </w:r>
      <w:r w:rsidRPr="00744A46">
        <w:rPr>
          <w:rFonts w:ascii="Arial" w:eastAsia="Times New Roman" w:hAnsi="Arial" w:cs="Arial"/>
          <w:color w:val="000000"/>
        </w:rPr>
        <w:t>–</w:t>
      </w:r>
      <w:r w:rsidRPr="00744A46">
        <w:rPr>
          <w:rFonts w:ascii="Arial" w:eastAsia="Times New Roman" w:hAnsi="Arial" w:cs="Arial"/>
        </w:rPr>
        <w:t xml:space="preserve">332. </w:t>
      </w:r>
      <w:hyperlink r:id="rId13" w:tgtFrame="_blank" w:history="1">
        <w:r w:rsidRPr="00744A46">
          <w:rPr>
            <w:rFonts w:ascii="Arial" w:eastAsia="Times New Roman" w:hAnsi="Arial" w:cs="Arial"/>
            <w:color w:val="0000FF"/>
            <w:u w:val="single"/>
          </w:rPr>
          <w:t>https://doi.org/10.1080/17425964.2016.1228048</w:t>
        </w:r>
      </w:hyperlink>
      <w:r w:rsidRPr="00744A46">
        <w:rPr>
          <w:rFonts w:ascii="Arial" w:eastAsia="Times New Roman" w:hAnsi="Arial" w:cs="Arial"/>
          <w:lang w:val="en-US"/>
        </w:rPr>
        <w:t> </w:t>
      </w:r>
    </w:p>
    <w:p w14:paraId="36CEEB94"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lastRenderedPageBreak/>
        <w:t>Andrà</w:t>
      </w:r>
      <w:proofErr w:type="spellEnd"/>
      <w:r w:rsidRPr="00744A46">
        <w:rPr>
          <w:rFonts w:ascii="Arial" w:eastAsia="Times New Roman" w:hAnsi="Arial" w:cs="Arial"/>
        </w:rPr>
        <w:t xml:space="preserve">, C., &amp; </w:t>
      </w:r>
      <w:proofErr w:type="spellStart"/>
      <w:r w:rsidRPr="00744A46">
        <w:rPr>
          <w:rFonts w:ascii="Arial" w:eastAsia="Times New Roman" w:hAnsi="Arial" w:cs="Arial"/>
        </w:rPr>
        <w:t>Brunetto</w:t>
      </w:r>
      <w:proofErr w:type="spellEnd"/>
      <w:r w:rsidRPr="00744A46">
        <w:rPr>
          <w:rFonts w:ascii="Arial" w:eastAsia="Times New Roman" w:hAnsi="Arial" w:cs="Arial"/>
        </w:rPr>
        <w:t xml:space="preserve">, D. (2018). The first research paper in mathematics education: A beginner and his young mentor talk about their experience. </w:t>
      </w:r>
      <w:r w:rsidRPr="00744A46">
        <w:rPr>
          <w:rFonts w:ascii="Arial" w:eastAsia="Times New Roman" w:hAnsi="Arial" w:cs="Arial"/>
          <w:i/>
          <w:iCs/>
        </w:rPr>
        <w:t>Canadian Journal of Science, Mathematics and Technology Education, 18</w:t>
      </w:r>
      <w:r w:rsidRPr="00744A46">
        <w:rPr>
          <w:rFonts w:ascii="Arial" w:eastAsia="Times New Roman" w:hAnsi="Arial" w:cs="Arial"/>
        </w:rPr>
        <w:t>(1), 21</w:t>
      </w:r>
      <w:r w:rsidRPr="00744A46">
        <w:rPr>
          <w:rFonts w:ascii="Arial" w:eastAsia="Times New Roman" w:hAnsi="Arial" w:cs="Arial"/>
          <w:color w:val="000000"/>
        </w:rPr>
        <w:t>–</w:t>
      </w:r>
      <w:r w:rsidRPr="00744A46">
        <w:rPr>
          <w:rFonts w:ascii="Arial" w:eastAsia="Times New Roman" w:hAnsi="Arial" w:cs="Arial"/>
        </w:rPr>
        <w:t xml:space="preserve">28. </w:t>
      </w:r>
      <w:hyperlink r:id="rId14" w:tgtFrame="_blank" w:history="1">
        <w:r w:rsidRPr="00744A46">
          <w:rPr>
            <w:rFonts w:ascii="Arial" w:eastAsia="Times New Roman" w:hAnsi="Arial" w:cs="Arial"/>
            <w:color w:val="0000FF"/>
            <w:u w:val="single"/>
          </w:rPr>
          <w:t>https://doi.org/10.1007/s42330-018-0002-7</w:t>
        </w:r>
      </w:hyperlink>
      <w:r w:rsidRPr="00744A46">
        <w:rPr>
          <w:rFonts w:ascii="Arial" w:eastAsia="Times New Roman" w:hAnsi="Arial" w:cs="Arial"/>
          <w:lang w:val="en-US"/>
        </w:rPr>
        <w:t> </w:t>
      </w:r>
    </w:p>
    <w:p w14:paraId="3B30578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Association of Mathematics Teacher Educators. (2020, June 3). </w:t>
      </w:r>
      <w:r w:rsidRPr="00744A46">
        <w:rPr>
          <w:rFonts w:ascii="Arial" w:eastAsia="Times New Roman" w:hAnsi="Arial" w:cs="Arial"/>
          <w:i/>
          <w:iCs/>
        </w:rPr>
        <w:t xml:space="preserve">AMTE statement on systemic racism </w:t>
      </w:r>
      <w:r w:rsidRPr="00744A46">
        <w:rPr>
          <w:rFonts w:ascii="Arial" w:eastAsia="Times New Roman" w:hAnsi="Arial" w:cs="Arial"/>
        </w:rPr>
        <w:t xml:space="preserve">[Press release]. </w:t>
      </w:r>
      <w:hyperlink r:id="rId15" w:tgtFrame="_blank" w:history="1">
        <w:r w:rsidRPr="00744A46">
          <w:rPr>
            <w:rFonts w:ascii="Arial" w:eastAsia="Times New Roman" w:hAnsi="Arial" w:cs="Arial"/>
            <w:color w:val="0000FF"/>
            <w:u w:val="single"/>
          </w:rPr>
          <w:t>https://amte.net/files/AMTE%20Racism%20Press%20Release.pdf</w:t>
        </w:r>
      </w:hyperlink>
      <w:r w:rsidRPr="00744A46">
        <w:rPr>
          <w:rFonts w:ascii="Arial" w:eastAsia="Times New Roman" w:hAnsi="Arial" w:cs="Arial"/>
          <w:lang w:val="en-US"/>
        </w:rPr>
        <w:t> </w:t>
      </w:r>
    </w:p>
    <w:p w14:paraId="489B53FA"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Beswick, K. &amp; Chapman, O. (2020) International handbook of mathematics teacher education: The mathematics teacher educator as a developing professional, Vol. 4. Brill Sense. </w:t>
      </w:r>
      <w:hyperlink r:id="rId16" w:tgtFrame="_blank" w:history="1">
        <w:r w:rsidRPr="00744A46">
          <w:rPr>
            <w:rFonts w:ascii="Arial" w:eastAsia="Times New Roman" w:hAnsi="Arial" w:cs="Arial"/>
            <w:color w:val="1155CC"/>
            <w:u w:val="single"/>
          </w:rPr>
          <w:t>https://doi.org/10.1163/9789004424210</w:t>
        </w:r>
      </w:hyperlink>
      <w:r w:rsidRPr="00744A46">
        <w:rPr>
          <w:rFonts w:ascii="Arial" w:eastAsia="Times New Roman" w:hAnsi="Arial" w:cs="Arial"/>
          <w:lang w:val="en-US"/>
        </w:rPr>
        <w:t> </w:t>
      </w:r>
    </w:p>
    <w:p w14:paraId="3CEEFD80" w14:textId="14C66E3D" w:rsidR="0022187C" w:rsidRPr="00744A46" w:rsidRDefault="0022187C" w:rsidP="00744A46">
      <w:pPr>
        <w:spacing w:line="240" w:lineRule="auto"/>
        <w:ind w:left="720" w:hanging="720"/>
        <w:textAlignment w:val="baseline"/>
        <w:rPr>
          <w:rFonts w:ascii="Arial" w:eastAsia="Times New Roman" w:hAnsi="Arial" w:cs="Arial"/>
        </w:rPr>
      </w:pPr>
      <w:r w:rsidRPr="00744A46">
        <w:rPr>
          <w:rFonts w:ascii="Arial" w:eastAsia="Times New Roman" w:hAnsi="Arial" w:cs="Arial"/>
        </w:rPr>
        <w:t xml:space="preserve">Bjorklund, P., Daly, A. J., Ambrose, R., &amp; van Es, E. A. (2020). Connections and capacity: An exploration of preservice teachers’ sense of belonging, social networks, and self-efficacy in three teacher education programs. </w:t>
      </w:r>
      <w:r w:rsidRPr="00744A46">
        <w:rPr>
          <w:rFonts w:ascii="Arial" w:eastAsia="Times New Roman" w:hAnsi="Arial" w:cs="Arial"/>
          <w:i/>
        </w:rPr>
        <w:t>AERA Open, 6</w:t>
      </w:r>
      <w:r w:rsidRPr="00744A46">
        <w:rPr>
          <w:rFonts w:ascii="Arial" w:eastAsia="Times New Roman" w:hAnsi="Arial" w:cs="Arial"/>
        </w:rPr>
        <w:t xml:space="preserve">(1). </w:t>
      </w:r>
      <w:hyperlink r:id="rId17" w:history="1">
        <w:r w:rsidRPr="00744A46">
          <w:rPr>
            <w:rStyle w:val="Hyperlink"/>
            <w:rFonts w:ascii="Arial" w:eastAsia="Times New Roman" w:hAnsi="Arial" w:cs="Arial"/>
          </w:rPr>
          <w:t>https://doi.org/10.1177/2332858420901496</w:t>
        </w:r>
      </w:hyperlink>
      <w:r w:rsidRPr="00744A46">
        <w:rPr>
          <w:rFonts w:ascii="Arial" w:eastAsia="Times New Roman" w:hAnsi="Arial" w:cs="Arial"/>
        </w:rPr>
        <w:t xml:space="preserve">  </w:t>
      </w:r>
    </w:p>
    <w:p w14:paraId="0D1E5BE0" w14:textId="37A7D6FA"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Borko</w:t>
      </w:r>
      <w:proofErr w:type="spellEnd"/>
      <w:r w:rsidRPr="00744A46">
        <w:rPr>
          <w:rFonts w:ascii="Arial" w:eastAsia="Times New Roman" w:hAnsi="Arial" w:cs="Arial"/>
        </w:rPr>
        <w:t xml:space="preserve">, H., Liston, D., &amp; Whitcomb, J. A. (2007). Genres of empirical research in teacher education. </w:t>
      </w:r>
      <w:r w:rsidRPr="00744A46">
        <w:rPr>
          <w:rFonts w:ascii="Arial" w:eastAsia="Times New Roman" w:hAnsi="Arial" w:cs="Arial"/>
          <w:i/>
          <w:iCs/>
        </w:rPr>
        <w:t>Journal of Teacher Education, 58</w:t>
      </w:r>
      <w:r w:rsidRPr="00744A46">
        <w:rPr>
          <w:rFonts w:ascii="Arial" w:eastAsia="Times New Roman" w:hAnsi="Arial" w:cs="Arial"/>
        </w:rPr>
        <w:t>(1), 3</w:t>
      </w:r>
      <w:r w:rsidRPr="00744A46">
        <w:rPr>
          <w:rFonts w:ascii="Arial" w:eastAsia="Times New Roman" w:hAnsi="Arial" w:cs="Arial"/>
          <w:color w:val="000000"/>
        </w:rPr>
        <w:t>–</w:t>
      </w:r>
      <w:r w:rsidRPr="00744A46">
        <w:rPr>
          <w:rFonts w:ascii="Arial" w:eastAsia="Times New Roman" w:hAnsi="Arial" w:cs="Arial"/>
        </w:rPr>
        <w:t xml:space="preserve">11. </w:t>
      </w:r>
      <w:hyperlink r:id="rId18" w:tgtFrame="_blank" w:history="1">
        <w:r w:rsidRPr="00744A46">
          <w:rPr>
            <w:rFonts w:ascii="Arial" w:eastAsia="Times New Roman" w:hAnsi="Arial" w:cs="Arial"/>
            <w:color w:val="006ACC"/>
            <w:u w:val="single"/>
            <w:shd w:val="clear" w:color="auto" w:fill="FFFFFF"/>
          </w:rPr>
          <w:t>https://doi.org/10.1177/0022487106296220</w:t>
        </w:r>
      </w:hyperlink>
      <w:r w:rsidRPr="00744A46">
        <w:rPr>
          <w:rFonts w:ascii="Arial" w:eastAsia="Times New Roman" w:hAnsi="Arial" w:cs="Arial"/>
          <w:lang w:val="en-US"/>
        </w:rPr>
        <w:t> </w:t>
      </w:r>
    </w:p>
    <w:p w14:paraId="60B75712"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Chapman, O. (2011). Elementary school teachers’ growth in inquiry-based teaching of mathematics. </w:t>
      </w:r>
      <w:r w:rsidRPr="00744A46">
        <w:rPr>
          <w:rFonts w:ascii="Arial" w:eastAsia="Times New Roman" w:hAnsi="Arial" w:cs="Arial"/>
          <w:i/>
          <w:iCs/>
        </w:rPr>
        <w:t>ZDM</w:t>
      </w:r>
      <w:r w:rsidRPr="00744A46">
        <w:rPr>
          <w:rFonts w:ascii="Arial" w:eastAsia="Times New Roman" w:hAnsi="Arial" w:cs="Arial"/>
        </w:rPr>
        <w:t>, </w:t>
      </w:r>
      <w:r w:rsidRPr="00744A46">
        <w:rPr>
          <w:rFonts w:ascii="Arial" w:eastAsia="Times New Roman" w:hAnsi="Arial" w:cs="Arial"/>
          <w:i/>
          <w:iCs/>
        </w:rPr>
        <w:t>43</w:t>
      </w:r>
      <w:r w:rsidRPr="00744A46">
        <w:rPr>
          <w:rFonts w:ascii="Arial" w:eastAsia="Times New Roman" w:hAnsi="Arial" w:cs="Arial"/>
        </w:rPr>
        <w:t>(6</w:t>
      </w:r>
      <w:r w:rsidRPr="00744A46">
        <w:rPr>
          <w:rFonts w:ascii="Arial" w:eastAsia="Times New Roman" w:hAnsi="Arial" w:cs="Arial"/>
          <w:color w:val="000000"/>
        </w:rPr>
        <w:t>–</w:t>
      </w:r>
      <w:r w:rsidRPr="00744A46">
        <w:rPr>
          <w:rFonts w:ascii="Arial" w:eastAsia="Times New Roman" w:hAnsi="Arial" w:cs="Arial"/>
        </w:rPr>
        <w:t>7), 951</w:t>
      </w:r>
      <w:r w:rsidRPr="00744A46">
        <w:rPr>
          <w:rFonts w:ascii="Arial" w:eastAsia="Times New Roman" w:hAnsi="Arial" w:cs="Arial"/>
          <w:color w:val="000000"/>
        </w:rPr>
        <w:t>–</w:t>
      </w:r>
      <w:r w:rsidRPr="00744A46">
        <w:rPr>
          <w:rFonts w:ascii="Arial" w:eastAsia="Times New Roman" w:hAnsi="Arial" w:cs="Arial"/>
        </w:rPr>
        <w:t xml:space="preserve">963. </w:t>
      </w:r>
      <w:hyperlink r:id="rId19" w:tgtFrame="_blank" w:history="1">
        <w:r w:rsidRPr="00744A46">
          <w:rPr>
            <w:rFonts w:ascii="Arial" w:eastAsia="Times New Roman" w:hAnsi="Arial" w:cs="Arial"/>
            <w:color w:val="1155CC"/>
            <w:u w:val="single"/>
            <w:shd w:val="clear" w:color="auto" w:fill="FCFCFC"/>
          </w:rPr>
          <w:t>https://doi.org/10.1007/s11858-011-0360-3</w:t>
        </w:r>
      </w:hyperlink>
      <w:r w:rsidRPr="00744A46">
        <w:rPr>
          <w:rFonts w:ascii="Arial" w:eastAsia="Times New Roman" w:hAnsi="Arial" w:cs="Arial"/>
          <w:lang w:val="en-US"/>
        </w:rPr>
        <w:t> </w:t>
      </w:r>
    </w:p>
    <w:p w14:paraId="74943E4E"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Chapman, O. (2020). Mathematics teacher educators’ use of narrative in research, learning and teaching. </w:t>
      </w:r>
      <w:r w:rsidRPr="00744A46">
        <w:rPr>
          <w:rFonts w:ascii="Arial" w:eastAsia="Times New Roman" w:hAnsi="Arial" w:cs="Arial"/>
          <w:i/>
          <w:iCs/>
        </w:rPr>
        <w:t>For the Learning of Mathematics, 40</w:t>
      </w:r>
      <w:r w:rsidRPr="00744A46">
        <w:rPr>
          <w:rFonts w:ascii="Arial" w:eastAsia="Times New Roman" w:hAnsi="Arial" w:cs="Arial"/>
        </w:rPr>
        <w:t>(0), 21</w:t>
      </w:r>
      <w:r w:rsidRPr="00744A46">
        <w:rPr>
          <w:rFonts w:ascii="Arial" w:eastAsia="Times New Roman" w:hAnsi="Arial" w:cs="Arial"/>
          <w:color w:val="000000"/>
        </w:rPr>
        <w:t>–</w:t>
      </w:r>
      <w:r w:rsidRPr="00744A46">
        <w:rPr>
          <w:rFonts w:ascii="Arial" w:eastAsia="Times New Roman" w:hAnsi="Arial" w:cs="Arial"/>
        </w:rPr>
        <w:t>27.</w:t>
      </w:r>
      <w:r w:rsidRPr="00744A46">
        <w:rPr>
          <w:rFonts w:ascii="Arial" w:eastAsia="Times New Roman" w:hAnsi="Arial" w:cs="Arial"/>
          <w:lang w:val="en-US"/>
        </w:rPr>
        <w:t> </w:t>
      </w:r>
    </w:p>
    <w:p w14:paraId="76271E55"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Chapman, O. (2021). Mathematics teacher educator knowledge for teaching teachers. In M. </w:t>
      </w:r>
      <w:proofErr w:type="spellStart"/>
      <w:r w:rsidRPr="00744A46">
        <w:rPr>
          <w:rFonts w:ascii="Arial" w:eastAsia="Times New Roman" w:hAnsi="Arial" w:cs="Arial"/>
        </w:rPr>
        <w:t>Goos</w:t>
      </w:r>
      <w:proofErr w:type="spellEnd"/>
      <w:r w:rsidRPr="00744A46">
        <w:rPr>
          <w:rFonts w:ascii="Arial" w:eastAsia="Times New Roman" w:hAnsi="Arial" w:cs="Arial"/>
        </w:rPr>
        <w:t xml:space="preserve"> &amp; K. Beswick (Eds.), </w:t>
      </w:r>
      <w:r w:rsidRPr="00744A46">
        <w:rPr>
          <w:rFonts w:ascii="Arial" w:eastAsia="Times New Roman" w:hAnsi="Arial" w:cs="Arial"/>
          <w:i/>
          <w:iCs/>
        </w:rPr>
        <w:t>The learning and development of mathematics teacher educators</w:t>
      </w:r>
      <w:r w:rsidRPr="00744A46">
        <w:rPr>
          <w:rFonts w:ascii="Arial" w:eastAsia="Times New Roman" w:hAnsi="Arial" w:cs="Arial"/>
        </w:rPr>
        <w:t xml:space="preserve"> (pp. 403</w:t>
      </w:r>
      <w:r w:rsidRPr="00744A46">
        <w:rPr>
          <w:rFonts w:ascii="Arial" w:eastAsia="Times New Roman" w:hAnsi="Arial" w:cs="Arial"/>
          <w:color w:val="000000"/>
        </w:rPr>
        <w:t>–</w:t>
      </w:r>
      <w:r w:rsidRPr="00744A46">
        <w:rPr>
          <w:rFonts w:ascii="Arial" w:eastAsia="Times New Roman" w:hAnsi="Arial" w:cs="Arial"/>
        </w:rPr>
        <w:t xml:space="preserve">416). Springer. </w:t>
      </w:r>
      <w:hyperlink r:id="rId20" w:tgtFrame="_blank" w:history="1">
        <w:r w:rsidRPr="00744A46">
          <w:rPr>
            <w:rFonts w:ascii="Arial" w:eastAsia="Times New Roman" w:hAnsi="Arial" w:cs="Arial"/>
            <w:color w:val="1155CC"/>
            <w:u w:val="single"/>
          </w:rPr>
          <w:t>https://doi.org/10.1007/978-3-030-62408-8</w:t>
        </w:r>
      </w:hyperlink>
      <w:r w:rsidRPr="00744A46">
        <w:rPr>
          <w:rFonts w:ascii="Arial" w:eastAsia="Times New Roman" w:hAnsi="Arial" w:cs="Arial"/>
          <w:lang w:val="en-US"/>
        </w:rPr>
        <w:t> </w:t>
      </w:r>
    </w:p>
    <w:p w14:paraId="55C3A793"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Chapman, O., &amp; Heater, B. (2010). Understanding change through a high school mathematics teacher’s journey to inquiry-based teaching. </w:t>
      </w:r>
      <w:r w:rsidRPr="00744A46">
        <w:rPr>
          <w:rFonts w:ascii="Arial" w:eastAsia="Times New Roman" w:hAnsi="Arial" w:cs="Arial"/>
          <w:i/>
          <w:iCs/>
        </w:rPr>
        <w:t>Journal of Mathematics Teacher Education</w:t>
      </w:r>
      <w:r w:rsidRPr="00744A46">
        <w:rPr>
          <w:rFonts w:ascii="Arial" w:eastAsia="Times New Roman" w:hAnsi="Arial" w:cs="Arial"/>
        </w:rPr>
        <w:t>, </w:t>
      </w:r>
      <w:r w:rsidRPr="00744A46">
        <w:rPr>
          <w:rFonts w:ascii="Arial" w:eastAsia="Times New Roman" w:hAnsi="Arial" w:cs="Arial"/>
          <w:i/>
          <w:iCs/>
        </w:rPr>
        <w:t>13</w:t>
      </w:r>
      <w:r w:rsidRPr="00744A46">
        <w:rPr>
          <w:rFonts w:ascii="Arial" w:eastAsia="Times New Roman" w:hAnsi="Arial" w:cs="Arial"/>
        </w:rPr>
        <w:t>(6), 445</w:t>
      </w:r>
      <w:r w:rsidRPr="00744A46">
        <w:rPr>
          <w:rFonts w:ascii="Arial" w:eastAsia="Times New Roman" w:hAnsi="Arial" w:cs="Arial"/>
          <w:color w:val="000000"/>
        </w:rPr>
        <w:t>–</w:t>
      </w:r>
      <w:r w:rsidRPr="00744A46">
        <w:rPr>
          <w:rFonts w:ascii="Arial" w:eastAsia="Times New Roman" w:hAnsi="Arial" w:cs="Arial"/>
        </w:rPr>
        <w:t xml:space="preserve">458. </w:t>
      </w:r>
      <w:hyperlink r:id="rId21" w:tgtFrame="_blank" w:history="1">
        <w:r w:rsidRPr="00744A46">
          <w:rPr>
            <w:rFonts w:ascii="Arial" w:eastAsia="Times New Roman" w:hAnsi="Arial" w:cs="Arial"/>
            <w:color w:val="1155CC"/>
            <w:u w:val="single"/>
            <w:shd w:val="clear" w:color="auto" w:fill="FCFCFC"/>
          </w:rPr>
          <w:t>https://doi.org/10.1007/s10857-010-9164-6</w:t>
        </w:r>
      </w:hyperlink>
      <w:r w:rsidRPr="00744A46">
        <w:rPr>
          <w:rFonts w:ascii="Arial" w:eastAsia="Times New Roman" w:hAnsi="Arial" w:cs="Arial"/>
          <w:lang w:val="en-US"/>
        </w:rPr>
        <w:t> </w:t>
      </w:r>
    </w:p>
    <w:p w14:paraId="4E00A69E"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Chapman, O.,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E., </w:t>
      </w: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Cox, D., &amp; Ward, J. (2020). Mathematics teacher educators’ inquiry into their practice. In K. Beswick &amp; O. Chapman (Eds.), </w:t>
      </w:r>
      <w:r w:rsidRPr="00744A46">
        <w:rPr>
          <w:rFonts w:ascii="Arial" w:eastAsia="Times New Roman" w:hAnsi="Arial" w:cs="Arial"/>
          <w:i/>
          <w:iCs/>
        </w:rPr>
        <w:t xml:space="preserve">International handbook of mathematics teacher education: Vol. 2. The mathematics teacher educator as a developing professional </w:t>
      </w:r>
      <w:r w:rsidRPr="00744A46">
        <w:rPr>
          <w:rFonts w:ascii="Arial" w:eastAsia="Times New Roman" w:hAnsi="Arial" w:cs="Arial"/>
        </w:rPr>
        <w:t>(2nd ed., pp. 157</w:t>
      </w:r>
      <w:r w:rsidRPr="00744A46">
        <w:rPr>
          <w:rFonts w:ascii="Arial" w:eastAsia="Times New Roman" w:hAnsi="Arial" w:cs="Arial"/>
          <w:color w:val="000000"/>
        </w:rPr>
        <w:t>–</w:t>
      </w:r>
      <w:r w:rsidRPr="00744A46">
        <w:rPr>
          <w:rFonts w:ascii="Arial" w:eastAsia="Times New Roman" w:hAnsi="Arial" w:cs="Arial"/>
        </w:rPr>
        <w:t xml:space="preserve">187). Brill-Sense Publishers. </w:t>
      </w:r>
      <w:hyperlink r:id="rId22" w:tgtFrame="_blank" w:history="1">
        <w:r w:rsidRPr="00744A46">
          <w:rPr>
            <w:rFonts w:ascii="Arial" w:eastAsia="Times New Roman" w:hAnsi="Arial" w:cs="Arial"/>
            <w:color w:val="1155CC"/>
            <w:u w:val="single"/>
          </w:rPr>
          <w:t>https://doi.org/10.1163/9789004424210</w:t>
        </w:r>
      </w:hyperlink>
      <w:r w:rsidRPr="00744A46">
        <w:rPr>
          <w:rFonts w:ascii="Arial" w:eastAsia="Times New Roman" w:hAnsi="Arial" w:cs="Arial"/>
          <w:lang w:val="en-US"/>
        </w:rPr>
        <w:t> </w:t>
      </w:r>
    </w:p>
    <w:p w14:paraId="0A04CAAD"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Chauvot</w:t>
      </w:r>
      <w:proofErr w:type="spellEnd"/>
      <w:r w:rsidRPr="00744A46">
        <w:rPr>
          <w:rFonts w:ascii="Arial" w:eastAsia="Times New Roman" w:hAnsi="Arial" w:cs="Arial"/>
        </w:rPr>
        <w:t>, J. B. (2009). Grounding practice in scholarship, grounding scholarship in practice: Knowledge of a mathematics teacher educator–researcher. </w:t>
      </w:r>
      <w:r w:rsidRPr="00744A46">
        <w:rPr>
          <w:rFonts w:ascii="Arial" w:eastAsia="Times New Roman" w:hAnsi="Arial" w:cs="Arial"/>
          <w:i/>
          <w:iCs/>
        </w:rPr>
        <w:t>Teaching and Teacher Education</w:t>
      </w:r>
      <w:r w:rsidRPr="00744A46">
        <w:rPr>
          <w:rFonts w:ascii="Arial" w:eastAsia="Times New Roman" w:hAnsi="Arial" w:cs="Arial"/>
        </w:rPr>
        <w:t>, </w:t>
      </w:r>
      <w:r w:rsidRPr="00744A46">
        <w:rPr>
          <w:rFonts w:ascii="Arial" w:eastAsia="Times New Roman" w:hAnsi="Arial" w:cs="Arial"/>
          <w:i/>
          <w:iCs/>
        </w:rPr>
        <w:t>25</w:t>
      </w:r>
      <w:r w:rsidRPr="00744A46">
        <w:rPr>
          <w:rFonts w:ascii="Arial" w:eastAsia="Times New Roman" w:hAnsi="Arial" w:cs="Arial"/>
        </w:rPr>
        <w:t>(2), 357</w:t>
      </w:r>
      <w:r w:rsidRPr="00744A46">
        <w:rPr>
          <w:rFonts w:ascii="Arial" w:eastAsia="Times New Roman" w:hAnsi="Arial" w:cs="Arial"/>
          <w:color w:val="000000"/>
        </w:rPr>
        <w:t>–</w:t>
      </w:r>
      <w:r w:rsidRPr="00744A46">
        <w:rPr>
          <w:rFonts w:ascii="Arial" w:eastAsia="Times New Roman" w:hAnsi="Arial" w:cs="Arial"/>
        </w:rPr>
        <w:t xml:space="preserve">370. </w:t>
      </w:r>
      <w:hyperlink r:id="rId23" w:tgtFrame="_blank" w:history="1">
        <w:r w:rsidRPr="00744A46">
          <w:rPr>
            <w:rFonts w:ascii="Arial" w:eastAsia="Times New Roman" w:hAnsi="Arial" w:cs="Arial"/>
            <w:color w:val="0563C1"/>
            <w:u w:val="single"/>
          </w:rPr>
          <w:t>https://doi.org/10.1016/j.tate.2008.09.006</w:t>
        </w:r>
      </w:hyperlink>
      <w:r w:rsidRPr="00744A46">
        <w:rPr>
          <w:rFonts w:ascii="Arial" w:eastAsia="Times New Roman" w:hAnsi="Arial" w:cs="Arial"/>
          <w:lang w:val="en-US"/>
        </w:rPr>
        <w:t> </w:t>
      </w:r>
    </w:p>
    <w:p w14:paraId="74E00910" w14:textId="07AD1322"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Chick, H., &amp; Beswick, K. (2018). Teaching teachers to teach Boris: A framework for mathematics teacher educator pedagogical content knowledge. </w:t>
      </w:r>
      <w:r w:rsidRPr="00744A46">
        <w:rPr>
          <w:rFonts w:ascii="Arial" w:eastAsia="Times New Roman" w:hAnsi="Arial" w:cs="Arial"/>
          <w:i/>
          <w:iCs/>
        </w:rPr>
        <w:t>Journal of Mathematics Teacher Education, 21</w:t>
      </w:r>
      <w:r w:rsidRPr="00744A46">
        <w:rPr>
          <w:rFonts w:ascii="Arial" w:eastAsia="Times New Roman" w:hAnsi="Arial" w:cs="Arial"/>
        </w:rPr>
        <w:t>(5), 475</w:t>
      </w:r>
      <w:r w:rsidRPr="00744A46">
        <w:rPr>
          <w:rFonts w:ascii="Arial" w:eastAsia="Times New Roman" w:hAnsi="Arial" w:cs="Arial"/>
          <w:color w:val="000000"/>
        </w:rPr>
        <w:t>–</w:t>
      </w:r>
      <w:r w:rsidRPr="00744A46">
        <w:rPr>
          <w:rFonts w:ascii="Arial" w:eastAsia="Times New Roman" w:hAnsi="Arial" w:cs="Arial"/>
        </w:rPr>
        <w:t xml:space="preserve">499. </w:t>
      </w:r>
      <w:hyperlink r:id="rId24" w:tgtFrame="_blank" w:history="1">
        <w:r w:rsidRPr="00744A46">
          <w:rPr>
            <w:rFonts w:ascii="Arial" w:eastAsia="Times New Roman" w:hAnsi="Arial" w:cs="Arial"/>
            <w:color w:val="0563C1"/>
            <w:u w:val="single"/>
          </w:rPr>
          <w:t>https://doi.org/10.1007/s10857-016-9362-y</w:t>
        </w:r>
      </w:hyperlink>
      <w:r w:rsidRPr="00744A46">
        <w:rPr>
          <w:rFonts w:ascii="Arial" w:eastAsia="Times New Roman" w:hAnsi="Arial" w:cs="Arial"/>
          <w:lang w:val="en-US"/>
        </w:rPr>
        <w:t> </w:t>
      </w:r>
    </w:p>
    <w:p w14:paraId="15C3AFD5" w14:textId="163E42B4" w:rsidR="008C1166" w:rsidRPr="00744A46" w:rsidRDefault="008C116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lang w:val="en-US"/>
        </w:rPr>
        <w:t>Clandinin</w:t>
      </w:r>
      <w:proofErr w:type="spellEnd"/>
      <w:r w:rsidRPr="00744A46">
        <w:rPr>
          <w:rFonts w:ascii="Arial" w:eastAsia="Times New Roman" w:hAnsi="Arial" w:cs="Arial"/>
          <w:lang w:val="en-US"/>
        </w:rPr>
        <w:t xml:space="preserve">, D. J., &amp; Connelly, F. M. (2004). </w:t>
      </w:r>
      <w:r w:rsidRPr="00744A46">
        <w:rPr>
          <w:rFonts w:ascii="Arial" w:eastAsia="Times New Roman" w:hAnsi="Arial" w:cs="Arial"/>
          <w:i/>
          <w:lang w:val="en-US"/>
        </w:rPr>
        <w:t>Narrative inquiry: Experience and story in qualitative research</w:t>
      </w:r>
      <w:r w:rsidRPr="00744A46">
        <w:rPr>
          <w:rFonts w:ascii="Arial" w:eastAsia="Times New Roman" w:hAnsi="Arial" w:cs="Arial"/>
          <w:lang w:val="en-US"/>
        </w:rPr>
        <w:t>. John Wiley &amp; Sons.</w:t>
      </w:r>
    </w:p>
    <w:p w14:paraId="51C8B02F"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Cox, D. C., &amp; </w:t>
      </w:r>
      <w:proofErr w:type="spellStart"/>
      <w:r w:rsidRPr="00744A46">
        <w:rPr>
          <w:rFonts w:ascii="Arial" w:eastAsia="Times New Roman" w:hAnsi="Arial" w:cs="Arial"/>
        </w:rPr>
        <w:t>D’Ambrosio</w:t>
      </w:r>
      <w:proofErr w:type="spellEnd"/>
      <w:r w:rsidRPr="00744A46">
        <w:rPr>
          <w:rFonts w:ascii="Arial" w:eastAsia="Times New Roman" w:hAnsi="Arial" w:cs="Arial"/>
        </w:rPr>
        <w:t xml:space="preserve">, B. S. (2015). Finding voice: Teacher agency and mathematics leadership development. In T. G. Bartell, K. N. </w:t>
      </w:r>
      <w:proofErr w:type="spellStart"/>
      <w:r w:rsidRPr="00744A46">
        <w:rPr>
          <w:rFonts w:ascii="Arial" w:eastAsia="Times New Roman" w:hAnsi="Arial" w:cs="Arial"/>
        </w:rPr>
        <w:t>Bieda</w:t>
      </w:r>
      <w:proofErr w:type="spellEnd"/>
      <w:r w:rsidRPr="00744A46">
        <w:rPr>
          <w:rFonts w:ascii="Arial" w:eastAsia="Times New Roman" w:hAnsi="Arial" w:cs="Arial"/>
        </w:rPr>
        <w:t xml:space="preserve">, R. T. Putnam, K. Bradfield, &amp; H. Dominguez (Eds.), </w:t>
      </w:r>
      <w:r w:rsidRPr="00744A46">
        <w:rPr>
          <w:rFonts w:ascii="Arial" w:eastAsia="Times New Roman" w:hAnsi="Arial" w:cs="Arial"/>
          <w:i/>
          <w:iCs/>
        </w:rPr>
        <w:t>Proceedings of the 37th annual meeting of the North American chapter of the International Group for the Psychology of Mathematics Education</w:t>
      </w:r>
      <w:r w:rsidRPr="00744A46">
        <w:rPr>
          <w:rFonts w:ascii="Arial" w:eastAsia="Times New Roman" w:hAnsi="Arial" w:cs="Arial"/>
        </w:rPr>
        <w:t xml:space="preserve"> (pp. 640–647). Michigan State University.</w:t>
      </w:r>
      <w:r w:rsidRPr="00744A46">
        <w:rPr>
          <w:rFonts w:ascii="Arial" w:eastAsia="Times New Roman" w:hAnsi="Arial" w:cs="Arial"/>
          <w:lang w:val="en-US"/>
        </w:rPr>
        <w:t> </w:t>
      </w:r>
    </w:p>
    <w:p w14:paraId="1B1BE134"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Cox, D., </w:t>
      </w:r>
      <w:proofErr w:type="spellStart"/>
      <w:r w:rsidRPr="00744A46">
        <w:rPr>
          <w:rFonts w:ascii="Arial" w:eastAsia="Times New Roman" w:hAnsi="Arial" w:cs="Arial"/>
        </w:rPr>
        <w:t>D’Ambrosio</w:t>
      </w:r>
      <w:proofErr w:type="spellEnd"/>
      <w:r w:rsidRPr="00744A46">
        <w:rPr>
          <w:rFonts w:ascii="Arial" w:eastAsia="Times New Roman" w:hAnsi="Arial" w:cs="Arial"/>
        </w:rPr>
        <w:t xml:space="preserve">, B. S., Keiser, J., &amp; Naresh, N. (2014). Repositioning ourselves: Acknowledging contradiction. </w:t>
      </w:r>
      <w:proofErr w:type="spellStart"/>
      <w:r w:rsidRPr="00744A46">
        <w:rPr>
          <w:rFonts w:ascii="Arial" w:eastAsia="Times New Roman" w:hAnsi="Arial" w:cs="Arial"/>
          <w:i/>
          <w:iCs/>
        </w:rPr>
        <w:t>Bolema</w:t>
      </w:r>
      <w:proofErr w:type="spellEnd"/>
      <w:r w:rsidRPr="00744A46">
        <w:rPr>
          <w:rFonts w:ascii="Arial" w:eastAsia="Times New Roman" w:hAnsi="Arial" w:cs="Arial"/>
          <w:i/>
          <w:iCs/>
        </w:rPr>
        <w:t xml:space="preserve">: </w:t>
      </w:r>
      <w:proofErr w:type="spellStart"/>
      <w:r w:rsidRPr="00744A46">
        <w:rPr>
          <w:rFonts w:ascii="Arial" w:eastAsia="Times New Roman" w:hAnsi="Arial" w:cs="Arial"/>
          <w:i/>
          <w:iCs/>
        </w:rPr>
        <w:t>Boletim</w:t>
      </w:r>
      <w:proofErr w:type="spellEnd"/>
      <w:r w:rsidRPr="00744A46">
        <w:rPr>
          <w:rFonts w:ascii="Arial" w:eastAsia="Times New Roman" w:hAnsi="Arial" w:cs="Arial"/>
          <w:i/>
          <w:iCs/>
        </w:rPr>
        <w:t xml:space="preserve"> de </w:t>
      </w:r>
      <w:proofErr w:type="spellStart"/>
      <w:r w:rsidRPr="00744A46">
        <w:rPr>
          <w:rFonts w:ascii="Arial" w:eastAsia="Times New Roman" w:hAnsi="Arial" w:cs="Arial"/>
          <w:i/>
          <w:iCs/>
        </w:rPr>
        <w:t>Educação</w:t>
      </w:r>
      <w:proofErr w:type="spellEnd"/>
      <w:r w:rsidRPr="00744A46">
        <w:rPr>
          <w:rFonts w:ascii="Arial" w:eastAsia="Times New Roman" w:hAnsi="Arial" w:cs="Arial"/>
          <w:i/>
          <w:iCs/>
        </w:rPr>
        <w:t xml:space="preserve"> </w:t>
      </w:r>
      <w:proofErr w:type="spellStart"/>
      <w:r w:rsidRPr="00744A46">
        <w:rPr>
          <w:rFonts w:ascii="Arial" w:eastAsia="Times New Roman" w:hAnsi="Arial" w:cs="Arial"/>
          <w:i/>
          <w:iCs/>
        </w:rPr>
        <w:t>Matemática</w:t>
      </w:r>
      <w:proofErr w:type="spellEnd"/>
      <w:r w:rsidRPr="00744A46">
        <w:rPr>
          <w:rFonts w:ascii="Arial" w:eastAsia="Times New Roman" w:hAnsi="Arial" w:cs="Arial"/>
          <w:i/>
          <w:iCs/>
        </w:rPr>
        <w:t>, 28</w:t>
      </w:r>
      <w:r w:rsidRPr="00744A46">
        <w:rPr>
          <w:rFonts w:ascii="Arial" w:eastAsia="Times New Roman" w:hAnsi="Arial" w:cs="Arial"/>
        </w:rPr>
        <w:t>(49), 990</w:t>
      </w:r>
      <w:r w:rsidRPr="00744A46">
        <w:rPr>
          <w:rFonts w:ascii="Arial" w:eastAsia="Times New Roman" w:hAnsi="Arial" w:cs="Arial"/>
          <w:color w:val="000000"/>
        </w:rPr>
        <w:t>–</w:t>
      </w:r>
      <w:r w:rsidRPr="00744A46">
        <w:rPr>
          <w:rFonts w:ascii="Arial" w:eastAsia="Times New Roman" w:hAnsi="Arial" w:cs="Arial"/>
        </w:rPr>
        <w:t>1011.</w:t>
      </w:r>
      <w:r w:rsidRPr="00744A46">
        <w:rPr>
          <w:rFonts w:ascii="Arial" w:eastAsia="Times New Roman" w:hAnsi="Arial" w:cs="Arial"/>
          <w:lang w:val="en-US"/>
        </w:rPr>
        <w:t> </w:t>
      </w:r>
    </w:p>
    <w:p w14:paraId="179B5179"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D’Ambrosio</w:t>
      </w:r>
      <w:proofErr w:type="spellEnd"/>
      <w:r w:rsidRPr="00744A46">
        <w:rPr>
          <w:rFonts w:ascii="Arial" w:eastAsia="Times New Roman" w:hAnsi="Arial" w:cs="Arial"/>
        </w:rPr>
        <w:t xml:space="preserve">, B. S. (2004). The dilemmas of preparing teachers to teach mathematics within a constructivist Framework. In H. Fujita, Y. Hashimoto, B. R. Hodgson, P. Y. Lee, </w:t>
      </w:r>
      <w:r w:rsidRPr="00744A46">
        <w:rPr>
          <w:rFonts w:ascii="Arial" w:eastAsia="Times New Roman" w:hAnsi="Arial" w:cs="Arial"/>
        </w:rPr>
        <w:lastRenderedPageBreak/>
        <w:t>S. </w:t>
      </w:r>
      <w:proofErr w:type="spellStart"/>
      <w:r w:rsidRPr="00744A46">
        <w:rPr>
          <w:rFonts w:ascii="Arial" w:eastAsia="Times New Roman" w:hAnsi="Arial" w:cs="Arial"/>
        </w:rPr>
        <w:t>Lerman</w:t>
      </w:r>
      <w:proofErr w:type="spellEnd"/>
      <w:r w:rsidRPr="00744A46">
        <w:rPr>
          <w:rFonts w:ascii="Arial" w:eastAsia="Times New Roman" w:hAnsi="Arial" w:cs="Arial"/>
        </w:rPr>
        <w:t xml:space="preserve">, &amp; T. Sawada (Eds.) </w:t>
      </w:r>
      <w:r w:rsidRPr="00744A46">
        <w:rPr>
          <w:rFonts w:ascii="Arial" w:eastAsia="Times New Roman" w:hAnsi="Arial" w:cs="Arial"/>
          <w:i/>
          <w:iCs/>
        </w:rPr>
        <w:t>Proceedings of the ninth international congress on mathematical education</w:t>
      </w:r>
      <w:r w:rsidRPr="00744A46">
        <w:rPr>
          <w:rFonts w:ascii="Arial" w:eastAsia="Times New Roman" w:hAnsi="Arial" w:cs="Arial"/>
        </w:rPr>
        <w:t xml:space="preserve">. Springer. </w:t>
      </w:r>
      <w:hyperlink r:id="rId25" w:tgtFrame="_blank" w:history="1">
        <w:r w:rsidRPr="00744A46">
          <w:rPr>
            <w:rFonts w:ascii="Arial" w:eastAsia="Times New Roman" w:hAnsi="Arial" w:cs="Arial"/>
            <w:color w:val="1155CC"/>
            <w:u w:val="single"/>
          </w:rPr>
          <w:t>https://doi.org/10.1007/1-4020-7910-9_15</w:t>
        </w:r>
      </w:hyperlink>
      <w:r w:rsidRPr="00744A46">
        <w:rPr>
          <w:rFonts w:ascii="Arial" w:eastAsia="Times New Roman" w:hAnsi="Arial" w:cs="Arial"/>
        </w:rPr>
        <w:t> </w:t>
      </w:r>
      <w:r w:rsidRPr="00744A46">
        <w:rPr>
          <w:rFonts w:ascii="Arial" w:eastAsia="Times New Roman" w:hAnsi="Arial" w:cs="Arial"/>
          <w:lang w:val="en-US"/>
        </w:rPr>
        <w:t> </w:t>
      </w:r>
    </w:p>
    <w:p w14:paraId="3C9150A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Ellis, C., Adams, T. E., &amp; </w:t>
      </w:r>
      <w:proofErr w:type="spellStart"/>
      <w:r w:rsidRPr="00744A46">
        <w:rPr>
          <w:rFonts w:ascii="Arial" w:eastAsia="Times New Roman" w:hAnsi="Arial" w:cs="Arial"/>
        </w:rPr>
        <w:t>Bochner</w:t>
      </w:r>
      <w:proofErr w:type="spellEnd"/>
      <w:r w:rsidRPr="00744A46">
        <w:rPr>
          <w:rFonts w:ascii="Arial" w:eastAsia="Times New Roman" w:hAnsi="Arial" w:cs="Arial"/>
        </w:rPr>
        <w:t xml:space="preserve">, A. P. (2011). Autoethnography: An overview. </w:t>
      </w:r>
      <w:r w:rsidRPr="00744A46">
        <w:rPr>
          <w:rFonts w:ascii="Arial" w:eastAsia="Times New Roman" w:hAnsi="Arial" w:cs="Arial"/>
          <w:i/>
          <w:iCs/>
        </w:rPr>
        <w:t>Historical Social Research, 36</w:t>
      </w:r>
      <w:r w:rsidRPr="00744A46">
        <w:rPr>
          <w:rFonts w:ascii="Arial" w:eastAsia="Times New Roman" w:hAnsi="Arial" w:cs="Arial"/>
        </w:rPr>
        <w:t xml:space="preserve">(4). </w:t>
      </w:r>
      <w:hyperlink r:id="rId26" w:tgtFrame="_blank" w:history="1">
        <w:r w:rsidRPr="00744A46">
          <w:rPr>
            <w:rFonts w:ascii="Arial" w:eastAsia="Times New Roman" w:hAnsi="Arial" w:cs="Arial"/>
            <w:color w:val="1155CC"/>
            <w:u w:val="single"/>
          </w:rPr>
          <w:t>https://doi.org/10.12759/hsr.36.2011.4.273-290</w:t>
        </w:r>
      </w:hyperlink>
      <w:r w:rsidRPr="00744A46">
        <w:rPr>
          <w:rFonts w:ascii="Arial" w:eastAsia="Times New Roman" w:hAnsi="Arial" w:cs="Arial"/>
        </w:rPr>
        <w:t> </w:t>
      </w:r>
      <w:r w:rsidRPr="00744A46">
        <w:rPr>
          <w:rFonts w:ascii="Arial" w:eastAsia="Times New Roman" w:hAnsi="Arial" w:cs="Arial"/>
          <w:lang w:val="en-US"/>
        </w:rPr>
        <w:t> </w:t>
      </w:r>
    </w:p>
    <w:p w14:paraId="2DD0956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Ellis, C., &amp; </w:t>
      </w:r>
      <w:proofErr w:type="spellStart"/>
      <w:r w:rsidRPr="00744A46">
        <w:rPr>
          <w:rFonts w:ascii="Arial" w:eastAsia="Times New Roman" w:hAnsi="Arial" w:cs="Arial"/>
        </w:rPr>
        <w:t>Bochner</w:t>
      </w:r>
      <w:proofErr w:type="spellEnd"/>
      <w:r w:rsidRPr="00744A46">
        <w:rPr>
          <w:rFonts w:ascii="Arial" w:eastAsia="Times New Roman" w:hAnsi="Arial" w:cs="Arial"/>
        </w:rPr>
        <w:t xml:space="preserve">, A. (2000). Autoethnography, personal narrative, reflexivity. In N. Denzin &amp; Y. Lincoln (Eds.), </w:t>
      </w:r>
      <w:r w:rsidRPr="00744A46">
        <w:rPr>
          <w:rFonts w:ascii="Arial" w:eastAsia="Times New Roman" w:hAnsi="Arial" w:cs="Arial"/>
          <w:i/>
          <w:iCs/>
        </w:rPr>
        <w:t>Handbook of qualitative research</w:t>
      </w:r>
      <w:r w:rsidRPr="00744A46">
        <w:rPr>
          <w:rFonts w:ascii="Arial" w:eastAsia="Times New Roman" w:hAnsi="Arial" w:cs="Arial"/>
        </w:rPr>
        <w:t xml:space="preserve"> (2nd ed., pp. 733</w:t>
      </w:r>
      <w:r w:rsidRPr="00744A46">
        <w:rPr>
          <w:rFonts w:ascii="Arial" w:eastAsia="Times New Roman" w:hAnsi="Arial" w:cs="Arial"/>
          <w:color w:val="000000"/>
        </w:rPr>
        <w:t>–</w:t>
      </w:r>
      <w:r w:rsidRPr="00744A46">
        <w:rPr>
          <w:rFonts w:ascii="Arial" w:eastAsia="Times New Roman" w:hAnsi="Arial" w:cs="Arial"/>
        </w:rPr>
        <w:t>768). Sage.</w:t>
      </w:r>
      <w:r w:rsidRPr="00744A46">
        <w:rPr>
          <w:rFonts w:ascii="Arial" w:eastAsia="Times New Roman" w:hAnsi="Arial" w:cs="Arial"/>
          <w:lang w:val="en-US"/>
        </w:rPr>
        <w:t> </w:t>
      </w:r>
    </w:p>
    <w:p w14:paraId="36014041"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Ernest, P. (1997). The epistemological basis of qualitative research in mathematics education: A postmodern perspective. In A. R. Teppo (Ed.), </w:t>
      </w:r>
      <w:r w:rsidRPr="00744A46">
        <w:rPr>
          <w:rFonts w:ascii="Arial" w:eastAsia="Times New Roman" w:hAnsi="Arial" w:cs="Arial"/>
          <w:i/>
          <w:iCs/>
        </w:rPr>
        <w:t>Qualitative research methods in mathematics education</w:t>
      </w:r>
      <w:r w:rsidRPr="00744A46">
        <w:rPr>
          <w:rFonts w:ascii="Arial" w:eastAsia="Times New Roman" w:hAnsi="Arial" w:cs="Arial"/>
        </w:rPr>
        <w:t xml:space="preserve"> (</w:t>
      </w:r>
      <w:r w:rsidRPr="00744A46">
        <w:rPr>
          <w:rFonts w:ascii="Arial" w:eastAsia="Times New Roman" w:hAnsi="Arial" w:cs="Arial"/>
          <w:i/>
          <w:iCs/>
        </w:rPr>
        <w:t>Journal for Research in Mathematics Education Monograph</w:t>
      </w:r>
      <w:r w:rsidRPr="00744A46">
        <w:rPr>
          <w:rFonts w:ascii="Arial" w:eastAsia="Times New Roman" w:hAnsi="Arial" w:cs="Arial"/>
        </w:rPr>
        <w:t xml:space="preserve"> No. 9, pp. 22–39). National Council of Teachers of Mathematics. </w:t>
      </w:r>
      <w:hyperlink r:id="rId27" w:tgtFrame="_blank" w:history="1">
        <w:r w:rsidRPr="00744A46">
          <w:rPr>
            <w:rFonts w:ascii="Arial" w:eastAsia="Times New Roman" w:hAnsi="Arial" w:cs="Arial"/>
            <w:color w:val="1155CC"/>
            <w:u w:val="single"/>
          </w:rPr>
          <w:t>https://doi.org/10.2307/749945</w:t>
        </w:r>
      </w:hyperlink>
      <w:r w:rsidRPr="00744A46">
        <w:rPr>
          <w:rFonts w:ascii="Arial" w:eastAsia="Times New Roman" w:hAnsi="Arial" w:cs="Arial"/>
          <w:lang w:val="en-US"/>
        </w:rPr>
        <w:t> </w:t>
      </w:r>
    </w:p>
    <w:p w14:paraId="690AC64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Ernest, P. (2018). The philosophy of mathematics education: An overview. In P. Ernest (Ed.), </w:t>
      </w:r>
      <w:r w:rsidRPr="00744A46">
        <w:rPr>
          <w:rFonts w:ascii="Arial" w:eastAsia="Times New Roman" w:hAnsi="Arial" w:cs="Arial"/>
          <w:i/>
          <w:iCs/>
        </w:rPr>
        <w:t xml:space="preserve">The philosophy of mathematics education today, ICME-13 Monographs </w:t>
      </w:r>
      <w:r w:rsidRPr="00744A46">
        <w:rPr>
          <w:rFonts w:ascii="Arial" w:eastAsia="Times New Roman" w:hAnsi="Arial" w:cs="Arial"/>
        </w:rPr>
        <w:t>(pp. 13</w:t>
      </w:r>
      <w:r w:rsidRPr="00744A46">
        <w:rPr>
          <w:rFonts w:ascii="Arial" w:eastAsia="Times New Roman" w:hAnsi="Arial" w:cs="Arial"/>
          <w:color w:val="000000"/>
        </w:rPr>
        <w:t>–</w:t>
      </w:r>
      <w:r w:rsidRPr="00744A46">
        <w:rPr>
          <w:rFonts w:ascii="Arial" w:eastAsia="Times New Roman" w:hAnsi="Arial" w:cs="Arial"/>
        </w:rPr>
        <w:t xml:space="preserve">35). Springer Cham. </w:t>
      </w:r>
      <w:hyperlink r:id="rId28" w:tgtFrame="_blank" w:history="1">
        <w:r w:rsidRPr="00744A46">
          <w:rPr>
            <w:rFonts w:ascii="Arial" w:eastAsia="Times New Roman" w:hAnsi="Arial" w:cs="Arial"/>
            <w:color w:val="0000FF"/>
            <w:u w:val="single"/>
          </w:rPr>
          <w:t>https://doi.org/10.1007/978-3-319-77760-3</w:t>
        </w:r>
      </w:hyperlink>
      <w:r w:rsidRPr="00744A46">
        <w:rPr>
          <w:rFonts w:ascii="Arial" w:eastAsia="Times New Roman" w:hAnsi="Arial" w:cs="Arial"/>
          <w:lang w:val="en-US"/>
        </w:rPr>
        <w:t> </w:t>
      </w:r>
    </w:p>
    <w:p w14:paraId="5D660C6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Gellert, U., Hernández, R. B., &amp; Chapman, O. (2012). Research methods in mathematics teacher education. In M. Clements, A. Bishop, C. Keitel, J. Kilpatrick, &amp; F. Leung (Eds.), </w:t>
      </w:r>
      <w:r w:rsidRPr="00744A46">
        <w:rPr>
          <w:rFonts w:ascii="Arial" w:eastAsia="Times New Roman" w:hAnsi="Arial" w:cs="Arial"/>
          <w:i/>
          <w:iCs/>
        </w:rPr>
        <w:t xml:space="preserve">Third international handbook of mathematics education, Vol. 27 </w:t>
      </w:r>
      <w:r w:rsidRPr="00744A46">
        <w:rPr>
          <w:rFonts w:ascii="Arial" w:eastAsia="Times New Roman" w:hAnsi="Arial" w:cs="Arial"/>
        </w:rPr>
        <w:t>(pp. 327</w:t>
      </w:r>
      <w:r w:rsidRPr="00744A46">
        <w:rPr>
          <w:rFonts w:ascii="Arial" w:eastAsia="Times New Roman" w:hAnsi="Arial" w:cs="Arial"/>
          <w:color w:val="000000"/>
        </w:rPr>
        <w:t>–</w:t>
      </w:r>
      <w:r w:rsidRPr="00744A46">
        <w:rPr>
          <w:rFonts w:ascii="Arial" w:eastAsia="Times New Roman" w:hAnsi="Arial" w:cs="Arial"/>
        </w:rPr>
        <w:t xml:space="preserve">360). Springer. </w:t>
      </w:r>
      <w:hyperlink r:id="rId29" w:tgtFrame="_blank" w:history="1">
        <w:r w:rsidRPr="00744A46">
          <w:rPr>
            <w:rFonts w:ascii="Arial" w:eastAsia="Times New Roman" w:hAnsi="Arial" w:cs="Arial"/>
            <w:color w:val="0000FF"/>
            <w:u w:val="single"/>
          </w:rPr>
          <w:t>https://doi.org/10.1007/978-1-4614-4684-2_11</w:t>
        </w:r>
      </w:hyperlink>
      <w:r w:rsidRPr="00744A46">
        <w:rPr>
          <w:rFonts w:ascii="Arial" w:eastAsia="Times New Roman" w:hAnsi="Arial" w:cs="Arial"/>
          <w:lang w:val="en-US"/>
        </w:rPr>
        <w:t> </w:t>
      </w:r>
    </w:p>
    <w:p w14:paraId="7436DBBD" w14:textId="5BFC5B74" w:rsidR="0051073D" w:rsidRPr="00744A46" w:rsidRDefault="0051073D" w:rsidP="00744A46">
      <w:pPr>
        <w:spacing w:line="240" w:lineRule="auto"/>
        <w:ind w:left="720" w:hanging="720"/>
        <w:textAlignment w:val="baseline"/>
        <w:rPr>
          <w:rFonts w:ascii="Arial" w:eastAsia="Times New Roman" w:hAnsi="Arial" w:cs="Arial"/>
        </w:rPr>
      </w:pPr>
      <w:proofErr w:type="spellStart"/>
      <w:r w:rsidRPr="00744A46">
        <w:rPr>
          <w:rFonts w:ascii="Arial" w:eastAsia="Times New Roman" w:hAnsi="Arial" w:cs="Arial"/>
        </w:rPr>
        <w:t>Goos</w:t>
      </w:r>
      <w:proofErr w:type="spellEnd"/>
      <w:r w:rsidRPr="00744A46">
        <w:rPr>
          <w:rFonts w:ascii="Arial" w:eastAsia="Times New Roman" w:hAnsi="Arial" w:cs="Arial"/>
        </w:rPr>
        <w:t xml:space="preserve">, M. (2020). Theoretical perspectives on learning and development as a mathematics teacher educator. In K. Beswick, &amp; O. Chapman (Eds.), </w:t>
      </w:r>
      <w:r w:rsidRPr="00744A46">
        <w:rPr>
          <w:rFonts w:ascii="Arial" w:eastAsia="Times New Roman" w:hAnsi="Arial" w:cs="Arial"/>
          <w:i/>
        </w:rPr>
        <w:t>International handbook of mathematics teacher education: Vol. 2. The mathematics teacher educator as a developing professional</w:t>
      </w:r>
      <w:r w:rsidRPr="00744A46">
        <w:rPr>
          <w:rFonts w:ascii="Arial" w:eastAsia="Times New Roman" w:hAnsi="Arial" w:cs="Arial"/>
        </w:rPr>
        <w:t xml:space="preserve"> (2nd ed., pp. 53–77). Brill-Sense Publishers. </w:t>
      </w:r>
      <w:hyperlink r:id="rId30" w:history="1">
        <w:r w:rsidRPr="00744A46">
          <w:rPr>
            <w:rStyle w:val="Hyperlink"/>
            <w:rFonts w:ascii="Arial" w:eastAsia="Times New Roman" w:hAnsi="Arial" w:cs="Arial"/>
          </w:rPr>
          <w:t>https://doi.org/10.1163/9789004424210</w:t>
        </w:r>
      </w:hyperlink>
      <w:r w:rsidRPr="00744A46">
        <w:rPr>
          <w:rFonts w:ascii="Arial" w:eastAsia="Times New Roman" w:hAnsi="Arial" w:cs="Arial"/>
        </w:rPr>
        <w:t xml:space="preserve">   </w:t>
      </w:r>
    </w:p>
    <w:p w14:paraId="55231C89" w14:textId="77777777" w:rsidR="0051073D" w:rsidRPr="00744A46" w:rsidRDefault="0051073D" w:rsidP="00744A46">
      <w:pPr>
        <w:spacing w:line="240" w:lineRule="auto"/>
        <w:ind w:left="720" w:hanging="720"/>
        <w:textAlignment w:val="baseline"/>
        <w:rPr>
          <w:rFonts w:ascii="Arial" w:eastAsia="Times New Roman" w:hAnsi="Arial" w:cs="Arial"/>
        </w:rPr>
      </w:pPr>
      <w:proofErr w:type="spellStart"/>
      <w:r w:rsidRPr="00744A46">
        <w:rPr>
          <w:rFonts w:ascii="Arial" w:eastAsia="Times New Roman" w:hAnsi="Arial" w:cs="Arial"/>
        </w:rPr>
        <w:t>Goos</w:t>
      </w:r>
      <w:proofErr w:type="spellEnd"/>
      <w:r w:rsidRPr="00744A46">
        <w:rPr>
          <w:rFonts w:ascii="Arial" w:eastAsia="Times New Roman" w:hAnsi="Arial" w:cs="Arial"/>
        </w:rPr>
        <w:t xml:space="preserve">, M., &amp; Beswick, K. (2021). </w:t>
      </w:r>
      <w:r w:rsidRPr="00744A46">
        <w:rPr>
          <w:rFonts w:ascii="Arial" w:eastAsia="Times New Roman" w:hAnsi="Arial" w:cs="Arial"/>
          <w:i/>
        </w:rPr>
        <w:t>The learning and development of mathematics teacher educators</w:t>
      </w:r>
      <w:r w:rsidRPr="00744A46">
        <w:rPr>
          <w:rFonts w:ascii="Arial" w:eastAsia="Times New Roman" w:hAnsi="Arial" w:cs="Arial"/>
        </w:rPr>
        <w:t xml:space="preserve">. Springer. </w:t>
      </w:r>
      <w:hyperlink r:id="rId31" w:history="1">
        <w:r w:rsidRPr="00744A46">
          <w:rPr>
            <w:rStyle w:val="Hyperlink"/>
            <w:rFonts w:ascii="Arial" w:eastAsia="Times New Roman" w:hAnsi="Arial" w:cs="Arial"/>
          </w:rPr>
          <w:t>https://doi.org/10.1007/978-3-030-62408-8</w:t>
        </w:r>
      </w:hyperlink>
    </w:p>
    <w:p w14:paraId="597D38E6" w14:textId="44DC5E86" w:rsidR="00B055B6" w:rsidRPr="00744A46" w:rsidRDefault="00B055B6" w:rsidP="00744A46">
      <w:pPr>
        <w:spacing w:line="240" w:lineRule="auto"/>
        <w:ind w:left="720" w:hanging="720"/>
        <w:textAlignment w:val="baseline"/>
        <w:rPr>
          <w:rFonts w:ascii="Arial" w:eastAsia="Times New Roman" w:hAnsi="Arial" w:cs="Arial"/>
        </w:rPr>
      </w:pPr>
      <w:r w:rsidRPr="00744A46">
        <w:rPr>
          <w:rFonts w:ascii="Arial" w:eastAsia="Times New Roman" w:hAnsi="Arial" w:cs="Arial"/>
        </w:rPr>
        <w:t xml:space="preserve">Grant, M., &amp; Lincoln, Y. (2021). A conversation about rethinking criteria for qualitative and interpretive research: Quality as trustworthiness. </w:t>
      </w:r>
      <w:r w:rsidRPr="00744A46">
        <w:rPr>
          <w:rFonts w:ascii="Arial" w:eastAsia="Times New Roman" w:hAnsi="Arial" w:cs="Arial"/>
          <w:i/>
          <w:iCs/>
        </w:rPr>
        <w:t>Journal of Urban Mathematics Education, 14</w:t>
      </w:r>
      <w:r w:rsidRPr="00744A46">
        <w:rPr>
          <w:rFonts w:ascii="Arial" w:eastAsia="Times New Roman" w:hAnsi="Arial" w:cs="Arial"/>
        </w:rPr>
        <w:t>(2), 1</w:t>
      </w:r>
      <w:r w:rsidRPr="00744A46">
        <w:rPr>
          <w:rFonts w:ascii="Arial" w:eastAsia="Times New Roman" w:hAnsi="Arial" w:cs="Arial"/>
          <w:color w:val="000000"/>
        </w:rPr>
        <w:t>–</w:t>
      </w:r>
      <w:r w:rsidRPr="00744A46">
        <w:rPr>
          <w:rFonts w:ascii="Arial" w:eastAsia="Times New Roman" w:hAnsi="Arial" w:cs="Arial"/>
        </w:rPr>
        <w:t>15.</w:t>
      </w:r>
      <w:r w:rsidRPr="00744A46">
        <w:rPr>
          <w:rFonts w:ascii="Arial" w:eastAsia="Times New Roman" w:hAnsi="Arial" w:cs="Arial"/>
          <w:lang w:val="en-US"/>
        </w:rPr>
        <w:t> </w:t>
      </w:r>
    </w:p>
    <w:p w14:paraId="33FCC1F9"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Grant, M. R., &amp; Butler, B. M. (2018). "Why self-study? An exploration of personal, professional, and programmatic influences in the use of self-study research." </w:t>
      </w:r>
      <w:r w:rsidRPr="00744A46">
        <w:rPr>
          <w:rFonts w:ascii="Arial" w:eastAsia="Times New Roman" w:hAnsi="Arial" w:cs="Arial"/>
          <w:i/>
          <w:iCs/>
        </w:rPr>
        <w:t>Studying Teacher Education,</w:t>
      </w:r>
      <w:r w:rsidRPr="00744A46">
        <w:rPr>
          <w:rFonts w:ascii="Arial" w:eastAsia="Times New Roman" w:hAnsi="Arial" w:cs="Arial"/>
        </w:rPr>
        <w:t> </w:t>
      </w:r>
      <w:r w:rsidRPr="00744A46">
        <w:rPr>
          <w:rFonts w:ascii="Arial" w:eastAsia="Times New Roman" w:hAnsi="Arial" w:cs="Arial"/>
          <w:i/>
          <w:iCs/>
        </w:rPr>
        <w:t>14</w:t>
      </w:r>
      <w:r w:rsidRPr="00744A46">
        <w:rPr>
          <w:rFonts w:ascii="Arial" w:eastAsia="Times New Roman" w:hAnsi="Arial" w:cs="Arial"/>
        </w:rPr>
        <w:t xml:space="preserve">(3), 320–330. </w:t>
      </w:r>
      <w:hyperlink r:id="rId32" w:tgtFrame="_blank" w:history="1">
        <w:r w:rsidRPr="00744A46">
          <w:rPr>
            <w:rFonts w:ascii="Arial" w:eastAsia="Times New Roman" w:hAnsi="Arial" w:cs="Arial"/>
            <w:color w:val="0563C1"/>
            <w:u w:val="single"/>
          </w:rPr>
          <w:t>https://doi.org/10.1080/17425964.2018.1541289</w:t>
        </w:r>
      </w:hyperlink>
      <w:r w:rsidRPr="00744A46">
        <w:rPr>
          <w:rFonts w:ascii="Arial" w:eastAsia="Times New Roman" w:hAnsi="Arial" w:cs="Arial"/>
          <w:lang w:val="en-US"/>
        </w:rPr>
        <w:t> </w:t>
      </w:r>
    </w:p>
    <w:p w14:paraId="02AA2EF3" w14:textId="77777777" w:rsidR="00B055B6" w:rsidRPr="00744A46" w:rsidRDefault="00B055B6" w:rsidP="00744A46">
      <w:pPr>
        <w:shd w:val="clear" w:color="auto" w:fill="FFFFFF"/>
        <w:spacing w:line="240" w:lineRule="auto"/>
        <w:ind w:left="720" w:hanging="720"/>
        <w:textAlignment w:val="baseline"/>
        <w:rPr>
          <w:rFonts w:ascii="Arial" w:eastAsia="Times New Roman" w:hAnsi="Arial" w:cs="Arial"/>
          <w:b/>
          <w:bCs/>
          <w:lang w:val="en-US"/>
        </w:rPr>
      </w:pPr>
      <w:r w:rsidRPr="00744A46">
        <w:rPr>
          <w:rFonts w:ascii="Arial" w:eastAsia="Times New Roman" w:hAnsi="Arial" w:cs="Arial"/>
        </w:rPr>
        <w:t xml:space="preserve">Guba, E. G. (1990). The alternative paradigm </w:t>
      </w:r>
      <w:proofErr w:type="gramStart"/>
      <w:r w:rsidRPr="00744A46">
        <w:rPr>
          <w:rFonts w:ascii="Arial" w:eastAsia="Times New Roman" w:hAnsi="Arial" w:cs="Arial"/>
        </w:rPr>
        <w:t>dialog</w:t>
      </w:r>
      <w:proofErr w:type="gramEnd"/>
      <w:r w:rsidRPr="00744A46">
        <w:rPr>
          <w:rFonts w:ascii="Arial" w:eastAsia="Times New Roman" w:hAnsi="Arial" w:cs="Arial"/>
        </w:rPr>
        <w:t xml:space="preserve">. In E. G. Guba (Ed.), </w:t>
      </w:r>
      <w:r w:rsidRPr="00744A46">
        <w:rPr>
          <w:rFonts w:ascii="Arial" w:eastAsia="Times New Roman" w:hAnsi="Arial" w:cs="Arial"/>
          <w:i/>
          <w:iCs/>
          <w:color w:val="000000"/>
        </w:rPr>
        <w:t xml:space="preserve">The paradigm dialog </w:t>
      </w:r>
      <w:r w:rsidRPr="00744A46">
        <w:rPr>
          <w:rFonts w:ascii="Arial" w:eastAsia="Times New Roman" w:hAnsi="Arial" w:cs="Arial"/>
          <w:color w:val="000000"/>
        </w:rPr>
        <w:t>(pp. 17</w:t>
      </w:r>
      <w:r w:rsidRPr="00744A46">
        <w:rPr>
          <w:rFonts w:ascii="Arial" w:eastAsia="Times New Roman" w:hAnsi="Arial" w:cs="Arial"/>
          <w:b/>
          <w:bCs/>
          <w:color w:val="000000"/>
        </w:rPr>
        <w:t>–</w:t>
      </w:r>
      <w:r w:rsidRPr="00744A46">
        <w:rPr>
          <w:rFonts w:ascii="Arial" w:eastAsia="Times New Roman" w:hAnsi="Arial" w:cs="Arial"/>
          <w:color w:val="000000"/>
        </w:rPr>
        <w:t>28)</w:t>
      </w:r>
      <w:r w:rsidRPr="00744A46">
        <w:rPr>
          <w:rFonts w:ascii="Arial" w:eastAsia="Times New Roman" w:hAnsi="Arial" w:cs="Arial"/>
          <w:color w:val="555555"/>
        </w:rPr>
        <w:t xml:space="preserve">. </w:t>
      </w:r>
      <w:r w:rsidRPr="00744A46">
        <w:rPr>
          <w:rFonts w:ascii="Arial" w:eastAsia="Times New Roman" w:hAnsi="Arial" w:cs="Arial"/>
        </w:rPr>
        <w:t>Sage.</w:t>
      </w:r>
      <w:r w:rsidRPr="00744A46">
        <w:rPr>
          <w:rFonts w:ascii="Arial" w:eastAsia="Times New Roman" w:hAnsi="Arial" w:cs="Arial"/>
          <w:b/>
          <w:bCs/>
          <w:lang w:val="en-US"/>
        </w:rPr>
        <w:t> </w:t>
      </w:r>
    </w:p>
    <w:p w14:paraId="55D7CA50"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Guba, E. G., &amp; Lincoln, Y. S. (1994). Competing paradigms in qualitative research. In N. Denzin &amp; Y. S. Lincoln (Eds.), </w:t>
      </w:r>
      <w:r w:rsidRPr="00744A46">
        <w:rPr>
          <w:rFonts w:ascii="Arial" w:eastAsia="Times New Roman" w:hAnsi="Arial" w:cs="Arial"/>
          <w:i/>
          <w:iCs/>
        </w:rPr>
        <w:t>Handbook of qualitative research</w:t>
      </w:r>
      <w:r w:rsidRPr="00744A46">
        <w:rPr>
          <w:rFonts w:ascii="Arial" w:eastAsia="Times New Roman" w:hAnsi="Arial" w:cs="Arial"/>
        </w:rPr>
        <w:t xml:space="preserve"> (pp. 105</w:t>
      </w:r>
      <w:r w:rsidRPr="00744A46">
        <w:rPr>
          <w:rFonts w:ascii="Arial" w:eastAsia="Times New Roman" w:hAnsi="Arial" w:cs="Arial"/>
          <w:color w:val="000000"/>
        </w:rPr>
        <w:t>–</w:t>
      </w:r>
      <w:r w:rsidRPr="00744A46">
        <w:rPr>
          <w:rFonts w:ascii="Arial" w:eastAsia="Times New Roman" w:hAnsi="Arial" w:cs="Arial"/>
        </w:rPr>
        <w:t>117). Sage.</w:t>
      </w:r>
      <w:r w:rsidRPr="00744A46">
        <w:rPr>
          <w:rFonts w:ascii="Arial" w:eastAsia="Times New Roman" w:hAnsi="Arial" w:cs="Arial"/>
          <w:lang w:val="en-US"/>
        </w:rPr>
        <w:t> </w:t>
      </w:r>
    </w:p>
    <w:p w14:paraId="52793515"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Guilfoyle, K., Hamilton, M. L., </w:t>
      </w:r>
      <w:proofErr w:type="spellStart"/>
      <w:r w:rsidRPr="00744A46">
        <w:rPr>
          <w:rFonts w:ascii="Arial" w:eastAsia="Times New Roman" w:hAnsi="Arial" w:cs="Arial"/>
        </w:rPr>
        <w:t>Pinnegar</w:t>
      </w:r>
      <w:proofErr w:type="spellEnd"/>
      <w:r w:rsidRPr="00744A46">
        <w:rPr>
          <w:rFonts w:ascii="Arial" w:eastAsia="Times New Roman" w:hAnsi="Arial" w:cs="Arial"/>
        </w:rPr>
        <w:t xml:space="preserve">, S., &amp; </w:t>
      </w:r>
      <w:proofErr w:type="spellStart"/>
      <w:r w:rsidRPr="00744A46">
        <w:rPr>
          <w:rFonts w:ascii="Arial" w:eastAsia="Times New Roman" w:hAnsi="Arial" w:cs="Arial"/>
        </w:rPr>
        <w:t>Placier</w:t>
      </w:r>
      <w:proofErr w:type="spellEnd"/>
      <w:r w:rsidRPr="00744A46">
        <w:rPr>
          <w:rFonts w:ascii="Arial" w:eastAsia="Times New Roman" w:hAnsi="Arial" w:cs="Arial"/>
        </w:rPr>
        <w:t xml:space="preserve">, P. (2004). The epistemological dimensions and dynamics of professional dialogue in self-study. In J. J. Loughran, M. L. Hamilton, V. K. </w:t>
      </w:r>
      <w:proofErr w:type="spellStart"/>
      <w:r w:rsidRPr="00744A46">
        <w:rPr>
          <w:rFonts w:ascii="Arial" w:eastAsia="Times New Roman" w:hAnsi="Arial" w:cs="Arial"/>
        </w:rPr>
        <w:t>LaBoskey</w:t>
      </w:r>
      <w:proofErr w:type="spellEnd"/>
      <w:r w:rsidRPr="00744A46">
        <w:rPr>
          <w:rFonts w:ascii="Arial" w:eastAsia="Times New Roman" w:hAnsi="Arial" w:cs="Arial"/>
        </w:rPr>
        <w:t xml:space="preserve">, &amp; T. Russell (Eds.), </w:t>
      </w:r>
      <w:r w:rsidRPr="00744A46">
        <w:rPr>
          <w:rFonts w:ascii="Arial" w:eastAsia="Times New Roman" w:hAnsi="Arial" w:cs="Arial"/>
          <w:i/>
          <w:iCs/>
        </w:rPr>
        <w:t>International handbook of self-study of teaching and teacher education practices</w:t>
      </w:r>
      <w:r w:rsidRPr="00744A46">
        <w:rPr>
          <w:rFonts w:ascii="Arial" w:eastAsia="Times New Roman" w:hAnsi="Arial" w:cs="Arial"/>
        </w:rPr>
        <w:t xml:space="preserve"> (pp. 1109</w:t>
      </w:r>
      <w:r w:rsidRPr="00744A46">
        <w:rPr>
          <w:rFonts w:ascii="Arial" w:eastAsia="Times New Roman" w:hAnsi="Arial" w:cs="Arial"/>
          <w:color w:val="000000"/>
        </w:rPr>
        <w:t>–</w:t>
      </w:r>
      <w:r w:rsidRPr="00744A46">
        <w:rPr>
          <w:rFonts w:ascii="Arial" w:eastAsia="Times New Roman" w:hAnsi="Arial" w:cs="Arial"/>
        </w:rPr>
        <w:t xml:space="preserve">1167). Springer. </w:t>
      </w:r>
      <w:hyperlink r:id="rId33" w:tgtFrame="_blank" w:history="1">
        <w:r w:rsidRPr="00744A46">
          <w:rPr>
            <w:rFonts w:ascii="Arial" w:eastAsia="Times New Roman" w:hAnsi="Arial" w:cs="Arial"/>
            <w:color w:val="0000FF"/>
            <w:u w:val="single"/>
          </w:rPr>
          <w:t>https://doi.org/10.1007/978-1-4020-6545-3_28</w:t>
        </w:r>
      </w:hyperlink>
      <w:r w:rsidRPr="00744A46">
        <w:rPr>
          <w:rFonts w:ascii="Arial" w:eastAsia="Times New Roman" w:hAnsi="Arial" w:cs="Arial"/>
        </w:rPr>
        <w:t>   </w:t>
      </w:r>
      <w:r w:rsidRPr="00744A46">
        <w:rPr>
          <w:rFonts w:ascii="Arial" w:eastAsia="Times New Roman" w:hAnsi="Arial" w:cs="Arial"/>
          <w:lang w:val="en-US"/>
        </w:rPr>
        <w:t> </w:t>
      </w:r>
    </w:p>
    <w:p w14:paraId="0EF64531"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Gutiérrez, R. (2009). Embracing the inherent tensions in teaching mathematics from an equity stance. </w:t>
      </w:r>
      <w:r w:rsidRPr="00744A46">
        <w:rPr>
          <w:rFonts w:ascii="Arial" w:eastAsia="Times New Roman" w:hAnsi="Arial" w:cs="Arial"/>
          <w:i/>
          <w:iCs/>
        </w:rPr>
        <w:t>Democracy and Education, 18</w:t>
      </w:r>
      <w:r w:rsidRPr="00744A46">
        <w:rPr>
          <w:rFonts w:ascii="Arial" w:eastAsia="Times New Roman" w:hAnsi="Arial" w:cs="Arial"/>
        </w:rPr>
        <w:t>(3), 9</w:t>
      </w:r>
      <w:r w:rsidRPr="00744A46">
        <w:rPr>
          <w:rFonts w:ascii="Arial" w:eastAsia="Times New Roman" w:hAnsi="Arial" w:cs="Arial"/>
          <w:color w:val="000000"/>
        </w:rPr>
        <w:t>–</w:t>
      </w:r>
      <w:r w:rsidRPr="00744A46">
        <w:rPr>
          <w:rFonts w:ascii="Arial" w:eastAsia="Times New Roman" w:hAnsi="Arial" w:cs="Arial"/>
        </w:rPr>
        <w:t>16.</w:t>
      </w:r>
      <w:r w:rsidRPr="00744A46">
        <w:rPr>
          <w:rFonts w:ascii="Arial" w:eastAsia="Times New Roman" w:hAnsi="Arial" w:cs="Arial"/>
          <w:lang w:val="en-US"/>
        </w:rPr>
        <w:t> </w:t>
      </w:r>
    </w:p>
    <w:p w14:paraId="18C9251F"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Gutstein, E. R. (2008). The political context of the national mathematics advisory panel. </w:t>
      </w:r>
      <w:r w:rsidRPr="00744A46">
        <w:rPr>
          <w:rFonts w:ascii="Arial" w:eastAsia="Times New Roman" w:hAnsi="Arial" w:cs="Arial"/>
          <w:i/>
          <w:iCs/>
        </w:rPr>
        <w:t>The Mathematics Enthusiast</w:t>
      </w:r>
      <w:r w:rsidRPr="00744A46">
        <w:rPr>
          <w:rFonts w:ascii="Arial" w:eastAsia="Times New Roman" w:hAnsi="Arial" w:cs="Arial"/>
        </w:rPr>
        <w:t>, </w:t>
      </w:r>
      <w:r w:rsidRPr="00744A46">
        <w:rPr>
          <w:rFonts w:ascii="Arial" w:eastAsia="Times New Roman" w:hAnsi="Arial" w:cs="Arial"/>
          <w:i/>
          <w:iCs/>
        </w:rPr>
        <w:t>5</w:t>
      </w:r>
      <w:r w:rsidRPr="00744A46">
        <w:rPr>
          <w:rFonts w:ascii="Arial" w:eastAsia="Times New Roman" w:hAnsi="Arial" w:cs="Arial"/>
        </w:rPr>
        <w:t>(2), 415</w:t>
      </w:r>
      <w:r w:rsidRPr="00744A46">
        <w:rPr>
          <w:rFonts w:ascii="Arial" w:eastAsia="Times New Roman" w:hAnsi="Arial" w:cs="Arial"/>
          <w:color w:val="000000"/>
        </w:rPr>
        <w:t>–</w:t>
      </w:r>
      <w:r w:rsidRPr="00744A46">
        <w:rPr>
          <w:rFonts w:ascii="Arial" w:eastAsia="Times New Roman" w:hAnsi="Arial" w:cs="Arial"/>
        </w:rPr>
        <w:t xml:space="preserve">422. </w:t>
      </w:r>
      <w:hyperlink r:id="rId34" w:tgtFrame="_blank" w:history="1">
        <w:r w:rsidRPr="00744A46">
          <w:rPr>
            <w:rFonts w:ascii="Arial" w:eastAsia="Times New Roman" w:hAnsi="Arial" w:cs="Arial"/>
            <w:color w:val="1155CC"/>
            <w:u w:val="single"/>
          </w:rPr>
          <w:t>https://doi.org/10.54870/1551-3440.1119</w:t>
        </w:r>
      </w:hyperlink>
      <w:r w:rsidRPr="00744A46">
        <w:rPr>
          <w:rFonts w:ascii="Arial" w:eastAsia="Times New Roman" w:hAnsi="Arial" w:cs="Arial"/>
        </w:rPr>
        <w:t> </w:t>
      </w:r>
      <w:r w:rsidRPr="00744A46">
        <w:rPr>
          <w:rFonts w:ascii="Arial" w:eastAsia="Times New Roman" w:hAnsi="Arial" w:cs="Arial"/>
          <w:lang w:val="en-US"/>
        </w:rPr>
        <w:t> </w:t>
      </w:r>
    </w:p>
    <w:p w14:paraId="77A1D234"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Hamilton, M. L., &amp; </w:t>
      </w:r>
      <w:proofErr w:type="spellStart"/>
      <w:r w:rsidRPr="00744A46">
        <w:rPr>
          <w:rFonts w:ascii="Arial" w:eastAsia="Times New Roman" w:hAnsi="Arial" w:cs="Arial"/>
        </w:rPr>
        <w:t>Pinnegar</w:t>
      </w:r>
      <w:proofErr w:type="spellEnd"/>
      <w:r w:rsidRPr="00744A46">
        <w:rPr>
          <w:rFonts w:ascii="Arial" w:eastAsia="Times New Roman" w:hAnsi="Arial" w:cs="Arial"/>
        </w:rPr>
        <w:t>, S. (2015). Intimate scholarship conclusion. In M. L. Hamilton &amp; S. </w:t>
      </w:r>
      <w:proofErr w:type="spellStart"/>
      <w:r w:rsidRPr="00744A46">
        <w:rPr>
          <w:rFonts w:ascii="Arial" w:eastAsia="Times New Roman" w:hAnsi="Arial" w:cs="Arial"/>
        </w:rPr>
        <w:t>Pinnegar</w:t>
      </w:r>
      <w:proofErr w:type="spellEnd"/>
      <w:r w:rsidRPr="00744A46">
        <w:rPr>
          <w:rFonts w:ascii="Arial" w:eastAsia="Times New Roman" w:hAnsi="Arial" w:cs="Arial"/>
        </w:rPr>
        <w:t xml:space="preserve"> (Eds.), </w:t>
      </w:r>
      <w:r w:rsidRPr="00744A46">
        <w:rPr>
          <w:rFonts w:ascii="Arial" w:eastAsia="Times New Roman" w:hAnsi="Arial" w:cs="Arial"/>
          <w:i/>
          <w:iCs/>
        </w:rPr>
        <w:t>Knowing, becoming, doing as teacher educators: Identity, intimate scholarship, inquiry Vol. 26. Advances in research on teaching</w:t>
      </w:r>
      <w:r w:rsidRPr="00744A46">
        <w:rPr>
          <w:rFonts w:ascii="Arial" w:eastAsia="Times New Roman" w:hAnsi="Arial" w:cs="Arial"/>
        </w:rPr>
        <w:t xml:space="preserve"> (pp. 185</w:t>
      </w:r>
      <w:r w:rsidRPr="00744A46">
        <w:rPr>
          <w:rFonts w:ascii="Arial" w:eastAsia="Times New Roman" w:hAnsi="Arial" w:cs="Arial"/>
          <w:color w:val="000000"/>
        </w:rPr>
        <w:t>–</w:t>
      </w:r>
      <w:r w:rsidRPr="00744A46">
        <w:rPr>
          <w:rFonts w:ascii="Arial" w:eastAsia="Times New Roman" w:hAnsi="Arial" w:cs="Arial"/>
        </w:rPr>
        <w:t xml:space="preserve">192). Emerald Group Publishing Limited. </w:t>
      </w:r>
      <w:hyperlink r:id="rId35" w:tgtFrame="_blank" w:history="1">
        <w:r w:rsidRPr="00744A46">
          <w:rPr>
            <w:rFonts w:ascii="Arial" w:eastAsia="Times New Roman" w:hAnsi="Arial" w:cs="Arial"/>
            <w:color w:val="0000FF"/>
            <w:u w:val="single"/>
          </w:rPr>
          <w:t>https://doi.org/10.1108/S1479-368720140000026015</w:t>
        </w:r>
      </w:hyperlink>
      <w:r w:rsidRPr="00744A46">
        <w:rPr>
          <w:rFonts w:ascii="Arial" w:eastAsia="Times New Roman" w:hAnsi="Arial" w:cs="Arial"/>
        </w:rPr>
        <w:t> </w:t>
      </w:r>
      <w:r w:rsidRPr="00744A46">
        <w:rPr>
          <w:rFonts w:ascii="Arial" w:eastAsia="Times New Roman" w:hAnsi="Arial" w:cs="Arial"/>
          <w:lang w:val="en-US"/>
        </w:rPr>
        <w:t> </w:t>
      </w:r>
    </w:p>
    <w:p w14:paraId="1609FAB9"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Hamilton, M. L., </w:t>
      </w:r>
      <w:proofErr w:type="spellStart"/>
      <w:r w:rsidRPr="00744A46">
        <w:rPr>
          <w:rFonts w:ascii="Arial" w:eastAsia="Times New Roman" w:hAnsi="Arial" w:cs="Arial"/>
        </w:rPr>
        <w:t>Pinnegar</w:t>
      </w:r>
      <w:proofErr w:type="spellEnd"/>
      <w:r w:rsidRPr="00744A46">
        <w:rPr>
          <w:rFonts w:ascii="Arial" w:eastAsia="Times New Roman" w:hAnsi="Arial" w:cs="Arial"/>
        </w:rPr>
        <w:t xml:space="preserve"> S., &amp; Davey R. (2016). Intimate scholarship: An examination of identity and inquiry in the work of teacher educators. In J. Loughran &amp; M. Hamilton (Eds.) </w:t>
      </w:r>
      <w:r w:rsidRPr="00744A46">
        <w:rPr>
          <w:rFonts w:ascii="Arial" w:eastAsia="Times New Roman" w:hAnsi="Arial" w:cs="Arial"/>
          <w:i/>
          <w:iCs/>
        </w:rPr>
        <w:lastRenderedPageBreak/>
        <w:t xml:space="preserve">International handbook of teacher education </w:t>
      </w:r>
      <w:r w:rsidRPr="00744A46">
        <w:rPr>
          <w:rFonts w:ascii="Arial" w:eastAsia="Times New Roman" w:hAnsi="Arial" w:cs="Arial"/>
        </w:rPr>
        <w:t>(pp</w:t>
      </w:r>
      <w:r w:rsidRPr="00744A46">
        <w:rPr>
          <w:rFonts w:ascii="Arial" w:eastAsia="Times New Roman" w:hAnsi="Arial" w:cs="Arial"/>
          <w:i/>
          <w:iCs/>
        </w:rPr>
        <w:t>.</w:t>
      </w:r>
      <w:r w:rsidRPr="00744A46">
        <w:rPr>
          <w:rFonts w:ascii="Arial" w:eastAsia="Times New Roman" w:hAnsi="Arial" w:cs="Arial"/>
        </w:rPr>
        <w:t xml:space="preserve"> 181</w:t>
      </w:r>
      <w:r w:rsidRPr="00744A46">
        <w:rPr>
          <w:rFonts w:ascii="Arial" w:eastAsia="Times New Roman" w:hAnsi="Arial" w:cs="Arial"/>
          <w:color w:val="000000"/>
        </w:rPr>
        <w:t>–</w:t>
      </w:r>
      <w:r w:rsidRPr="00744A46">
        <w:rPr>
          <w:rFonts w:ascii="Arial" w:eastAsia="Times New Roman" w:hAnsi="Arial" w:cs="Arial"/>
        </w:rPr>
        <w:t>237)</w:t>
      </w:r>
      <w:r w:rsidRPr="00744A46">
        <w:rPr>
          <w:rFonts w:ascii="Arial" w:eastAsia="Times New Roman" w:hAnsi="Arial" w:cs="Arial"/>
          <w:i/>
          <w:iCs/>
        </w:rPr>
        <w:t xml:space="preserve">. </w:t>
      </w:r>
      <w:r w:rsidRPr="00744A46">
        <w:rPr>
          <w:rFonts w:ascii="Arial" w:eastAsia="Times New Roman" w:hAnsi="Arial" w:cs="Arial"/>
        </w:rPr>
        <w:t>Springer.</w:t>
      </w:r>
      <w:r w:rsidRPr="00744A46">
        <w:rPr>
          <w:rFonts w:ascii="Arial" w:eastAsia="Times New Roman" w:hAnsi="Arial" w:cs="Arial"/>
          <w:color w:val="333333"/>
        </w:rPr>
        <w:t xml:space="preserve"> </w:t>
      </w:r>
      <w:hyperlink r:id="rId36" w:tgtFrame="_blank" w:history="1">
        <w:r w:rsidRPr="00744A46">
          <w:rPr>
            <w:rFonts w:ascii="Arial" w:eastAsia="Times New Roman" w:hAnsi="Arial" w:cs="Arial"/>
            <w:color w:val="0563C1"/>
            <w:u w:val="single"/>
          </w:rPr>
          <w:t>https://doi.org/10.1007/978-981-10-0369-1_6</w:t>
        </w:r>
      </w:hyperlink>
      <w:r w:rsidRPr="00744A46">
        <w:rPr>
          <w:rFonts w:ascii="Arial" w:eastAsia="Times New Roman" w:hAnsi="Arial" w:cs="Arial"/>
          <w:color w:val="333333"/>
        </w:rPr>
        <w:t> </w:t>
      </w:r>
      <w:r w:rsidRPr="00744A46">
        <w:rPr>
          <w:rFonts w:ascii="Arial" w:eastAsia="Times New Roman" w:hAnsi="Arial" w:cs="Arial"/>
          <w:color w:val="333333"/>
          <w:lang w:val="en-US"/>
        </w:rPr>
        <w:t> </w:t>
      </w:r>
    </w:p>
    <w:p w14:paraId="17E438FE" w14:textId="58BF372F" w:rsidR="00B055B6" w:rsidRPr="00744A46" w:rsidRDefault="00B055B6" w:rsidP="00744A46">
      <w:pPr>
        <w:spacing w:line="240" w:lineRule="auto"/>
        <w:ind w:left="720" w:hanging="720"/>
        <w:textAlignment w:val="baseline"/>
        <w:rPr>
          <w:rFonts w:ascii="Arial" w:eastAsia="Times New Roman" w:hAnsi="Arial" w:cs="Arial"/>
          <w:color w:val="0563C1"/>
          <w:lang w:val="en-US"/>
        </w:rPr>
      </w:pPr>
      <w:r w:rsidRPr="00744A46">
        <w:rPr>
          <w:rFonts w:ascii="Arial" w:eastAsia="Times New Roman" w:hAnsi="Arial" w:cs="Arial"/>
        </w:rPr>
        <w:t xml:space="preserve">Hamilton, M. L., Smith, L., &amp; Worthington, K. (2008). Fitting the methodology with the research: An exploration of narrative, </w:t>
      </w:r>
      <w:proofErr w:type="gramStart"/>
      <w:r w:rsidRPr="00744A46">
        <w:rPr>
          <w:rFonts w:ascii="Arial" w:eastAsia="Times New Roman" w:hAnsi="Arial" w:cs="Arial"/>
        </w:rPr>
        <w:t>self-study</w:t>
      </w:r>
      <w:proofErr w:type="gramEnd"/>
      <w:r w:rsidRPr="00744A46">
        <w:rPr>
          <w:rFonts w:ascii="Arial" w:eastAsia="Times New Roman" w:hAnsi="Arial" w:cs="Arial"/>
        </w:rPr>
        <w:t xml:space="preserve"> and auto-ethnography. </w:t>
      </w:r>
      <w:r w:rsidRPr="00744A46">
        <w:rPr>
          <w:rFonts w:ascii="Arial" w:eastAsia="Times New Roman" w:hAnsi="Arial" w:cs="Arial"/>
          <w:i/>
          <w:iCs/>
        </w:rPr>
        <w:t>Studying Teacher Education</w:t>
      </w:r>
      <w:r w:rsidRPr="00744A46">
        <w:rPr>
          <w:rFonts w:ascii="Arial" w:eastAsia="Times New Roman" w:hAnsi="Arial" w:cs="Arial"/>
        </w:rPr>
        <w:t>, </w:t>
      </w:r>
      <w:r w:rsidRPr="00744A46">
        <w:rPr>
          <w:rFonts w:ascii="Arial" w:eastAsia="Times New Roman" w:hAnsi="Arial" w:cs="Arial"/>
          <w:i/>
          <w:iCs/>
        </w:rPr>
        <w:t>4</w:t>
      </w:r>
      <w:r w:rsidRPr="00744A46">
        <w:rPr>
          <w:rFonts w:ascii="Arial" w:eastAsia="Times New Roman" w:hAnsi="Arial" w:cs="Arial"/>
        </w:rPr>
        <w:t>(1), 17</w:t>
      </w:r>
      <w:r w:rsidRPr="00744A46">
        <w:rPr>
          <w:rFonts w:ascii="Arial" w:eastAsia="Times New Roman" w:hAnsi="Arial" w:cs="Arial"/>
          <w:color w:val="000000"/>
        </w:rPr>
        <w:t>–</w:t>
      </w:r>
      <w:r w:rsidRPr="00744A46">
        <w:rPr>
          <w:rFonts w:ascii="Arial" w:eastAsia="Times New Roman" w:hAnsi="Arial" w:cs="Arial"/>
        </w:rPr>
        <w:t xml:space="preserve">28. </w:t>
      </w:r>
      <w:hyperlink r:id="rId37" w:tgtFrame="_blank" w:history="1">
        <w:r w:rsidRPr="00744A46">
          <w:rPr>
            <w:rFonts w:ascii="Arial" w:eastAsia="Times New Roman" w:hAnsi="Arial" w:cs="Arial"/>
            <w:color w:val="0563C1"/>
            <w:u w:val="single"/>
          </w:rPr>
          <w:t>https://doi.org/10.1080/17425960801976321</w:t>
        </w:r>
      </w:hyperlink>
      <w:r w:rsidRPr="00744A46">
        <w:rPr>
          <w:rFonts w:ascii="Arial" w:eastAsia="Times New Roman" w:hAnsi="Arial" w:cs="Arial"/>
          <w:color w:val="0563C1"/>
          <w:lang w:val="en-US"/>
        </w:rPr>
        <w:t> </w:t>
      </w:r>
    </w:p>
    <w:p w14:paraId="3AB4E9CE" w14:textId="2B34DFAC" w:rsidR="00C56CC7" w:rsidRPr="00744A46" w:rsidRDefault="00C56CC7" w:rsidP="00744A46">
      <w:pPr>
        <w:spacing w:line="240" w:lineRule="auto"/>
        <w:ind w:left="720" w:hanging="720"/>
        <w:textAlignment w:val="baseline"/>
        <w:rPr>
          <w:rFonts w:ascii="Arial" w:eastAsia="Times New Roman" w:hAnsi="Arial" w:cs="Arial"/>
          <w:szCs w:val="24"/>
          <w:lang w:val="en-US"/>
        </w:rPr>
      </w:pPr>
      <w:r w:rsidRPr="00744A46">
        <w:rPr>
          <w:rFonts w:ascii="Arial" w:hAnsi="Arial" w:cs="Arial"/>
          <w:color w:val="222222"/>
          <w:szCs w:val="24"/>
          <w:shd w:val="clear" w:color="auto" w:fill="FFFFFF"/>
        </w:rPr>
        <w:t xml:space="preserve">Harrison, L. (2015). Teaching social </w:t>
      </w:r>
      <w:r w:rsidR="00597429" w:rsidRPr="00744A46">
        <w:rPr>
          <w:rFonts w:ascii="Arial" w:hAnsi="Arial" w:cs="Arial"/>
          <w:color w:val="222222"/>
          <w:szCs w:val="24"/>
          <w:shd w:val="clear" w:color="auto" w:fill="FFFFFF"/>
        </w:rPr>
        <w:t>j</w:t>
      </w:r>
      <w:r w:rsidRPr="00744A46">
        <w:rPr>
          <w:rFonts w:ascii="Arial" w:hAnsi="Arial" w:cs="Arial"/>
          <w:color w:val="222222"/>
          <w:szCs w:val="24"/>
          <w:shd w:val="clear" w:color="auto" w:fill="FFFFFF"/>
        </w:rPr>
        <w:t xml:space="preserve">ustice through </w:t>
      </w:r>
      <w:r w:rsidR="00597429" w:rsidRPr="00744A46">
        <w:rPr>
          <w:rFonts w:ascii="Arial" w:hAnsi="Arial" w:cs="Arial"/>
          <w:color w:val="222222"/>
          <w:szCs w:val="24"/>
          <w:shd w:val="clear" w:color="auto" w:fill="FFFFFF"/>
        </w:rPr>
        <w:t>m</w:t>
      </w:r>
      <w:r w:rsidRPr="00744A46">
        <w:rPr>
          <w:rFonts w:ascii="Arial" w:hAnsi="Arial" w:cs="Arial"/>
          <w:color w:val="222222"/>
          <w:szCs w:val="24"/>
          <w:shd w:val="clear" w:color="auto" w:fill="FFFFFF"/>
        </w:rPr>
        <w:t xml:space="preserve">athematics: A </w:t>
      </w:r>
      <w:r w:rsidR="00597429" w:rsidRPr="00744A46">
        <w:rPr>
          <w:rFonts w:ascii="Arial" w:hAnsi="Arial" w:cs="Arial"/>
          <w:color w:val="222222"/>
          <w:szCs w:val="24"/>
          <w:shd w:val="clear" w:color="auto" w:fill="FFFFFF"/>
        </w:rPr>
        <w:t>s</w:t>
      </w:r>
      <w:r w:rsidRPr="00744A46">
        <w:rPr>
          <w:rFonts w:ascii="Arial" w:hAnsi="Arial" w:cs="Arial"/>
          <w:color w:val="222222"/>
          <w:szCs w:val="24"/>
          <w:shd w:val="clear" w:color="auto" w:fill="FFFFFF"/>
        </w:rPr>
        <w:t>elf-</w:t>
      </w:r>
      <w:r w:rsidR="00597429" w:rsidRPr="00744A46">
        <w:rPr>
          <w:rFonts w:ascii="Arial" w:hAnsi="Arial" w:cs="Arial"/>
          <w:color w:val="222222"/>
          <w:szCs w:val="24"/>
          <w:shd w:val="clear" w:color="auto" w:fill="FFFFFF"/>
        </w:rPr>
        <w:t>s</w:t>
      </w:r>
      <w:r w:rsidRPr="00744A46">
        <w:rPr>
          <w:rFonts w:ascii="Arial" w:hAnsi="Arial" w:cs="Arial"/>
          <w:color w:val="222222"/>
          <w:szCs w:val="24"/>
          <w:shd w:val="clear" w:color="auto" w:fill="FFFFFF"/>
        </w:rPr>
        <w:t xml:space="preserve">tudy of </w:t>
      </w:r>
      <w:r w:rsidR="00597429" w:rsidRPr="00744A46">
        <w:rPr>
          <w:rFonts w:ascii="Arial" w:hAnsi="Arial" w:cs="Arial"/>
          <w:color w:val="222222"/>
          <w:szCs w:val="24"/>
          <w:shd w:val="clear" w:color="auto" w:fill="FFFFFF"/>
        </w:rPr>
        <w:t>b</w:t>
      </w:r>
      <w:r w:rsidRPr="00744A46">
        <w:rPr>
          <w:rFonts w:ascii="Arial" w:hAnsi="Arial" w:cs="Arial"/>
          <w:color w:val="222222"/>
          <w:szCs w:val="24"/>
          <w:shd w:val="clear" w:color="auto" w:fill="FFFFFF"/>
        </w:rPr>
        <w:t xml:space="preserve">ridging </w:t>
      </w:r>
      <w:r w:rsidR="00597429" w:rsidRPr="00744A46">
        <w:rPr>
          <w:rFonts w:ascii="Arial" w:hAnsi="Arial" w:cs="Arial"/>
          <w:color w:val="222222"/>
          <w:szCs w:val="24"/>
          <w:shd w:val="clear" w:color="auto" w:fill="FFFFFF"/>
        </w:rPr>
        <w:t>t</w:t>
      </w:r>
      <w:r w:rsidRPr="00744A46">
        <w:rPr>
          <w:rFonts w:ascii="Arial" w:hAnsi="Arial" w:cs="Arial"/>
          <w:color w:val="222222"/>
          <w:szCs w:val="24"/>
          <w:shd w:val="clear" w:color="auto" w:fill="FFFFFF"/>
        </w:rPr>
        <w:t xml:space="preserve">heory to </w:t>
      </w:r>
      <w:r w:rsidR="00597429" w:rsidRPr="00744A46">
        <w:rPr>
          <w:rFonts w:ascii="Arial" w:hAnsi="Arial" w:cs="Arial"/>
          <w:color w:val="222222"/>
          <w:szCs w:val="24"/>
          <w:shd w:val="clear" w:color="auto" w:fill="FFFFFF"/>
        </w:rPr>
        <w:t>p</w:t>
      </w:r>
      <w:r w:rsidRPr="00744A46">
        <w:rPr>
          <w:rFonts w:ascii="Arial" w:hAnsi="Arial" w:cs="Arial"/>
          <w:color w:val="222222"/>
          <w:szCs w:val="24"/>
          <w:shd w:val="clear" w:color="auto" w:fill="FFFFFF"/>
        </w:rPr>
        <w:t>ractice. </w:t>
      </w:r>
      <w:r w:rsidRPr="00744A46">
        <w:rPr>
          <w:rFonts w:ascii="Arial" w:hAnsi="Arial" w:cs="Arial"/>
          <w:i/>
          <w:iCs/>
          <w:color w:val="222222"/>
          <w:szCs w:val="24"/>
          <w:shd w:val="clear" w:color="auto" w:fill="FFFFFF"/>
        </w:rPr>
        <w:t>Middle Grades Review</w:t>
      </w:r>
      <w:r w:rsidRPr="00744A46">
        <w:rPr>
          <w:rFonts w:ascii="Arial" w:hAnsi="Arial" w:cs="Arial"/>
          <w:color w:val="222222"/>
          <w:szCs w:val="24"/>
          <w:shd w:val="clear" w:color="auto" w:fill="FFFFFF"/>
        </w:rPr>
        <w:t>, </w:t>
      </w:r>
      <w:r w:rsidRPr="00744A46">
        <w:rPr>
          <w:rFonts w:ascii="Arial" w:hAnsi="Arial" w:cs="Arial"/>
          <w:i/>
          <w:iCs/>
          <w:color w:val="222222"/>
          <w:szCs w:val="24"/>
          <w:shd w:val="clear" w:color="auto" w:fill="FFFFFF"/>
        </w:rPr>
        <w:t>1</w:t>
      </w:r>
      <w:r w:rsidRPr="00744A46">
        <w:rPr>
          <w:rFonts w:ascii="Arial" w:hAnsi="Arial" w:cs="Arial"/>
          <w:color w:val="222222"/>
          <w:szCs w:val="24"/>
          <w:shd w:val="clear" w:color="auto" w:fill="FFFFFF"/>
        </w:rPr>
        <w:t xml:space="preserve">(1), </w:t>
      </w:r>
      <w:r w:rsidR="00597429" w:rsidRPr="00744A46">
        <w:rPr>
          <w:rFonts w:ascii="Arial" w:hAnsi="Arial" w:cs="Arial"/>
          <w:color w:val="222222"/>
          <w:szCs w:val="24"/>
          <w:shd w:val="clear" w:color="auto" w:fill="FFFFFF"/>
        </w:rPr>
        <w:t>1-12</w:t>
      </w:r>
      <w:r w:rsidRPr="00744A46">
        <w:rPr>
          <w:rFonts w:ascii="Arial" w:hAnsi="Arial" w:cs="Arial"/>
          <w:color w:val="222222"/>
          <w:szCs w:val="24"/>
          <w:shd w:val="clear" w:color="auto" w:fill="FFFFFF"/>
        </w:rPr>
        <w:t>.</w:t>
      </w:r>
    </w:p>
    <w:p w14:paraId="296B1B14"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Hjalmarson</w:t>
      </w:r>
      <w:proofErr w:type="spellEnd"/>
      <w:r w:rsidRPr="00744A46">
        <w:rPr>
          <w:rFonts w:ascii="Arial" w:eastAsia="Times New Roman" w:hAnsi="Arial" w:cs="Arial"/>
        </w:rPr>
        <w:t xml:space="preserve">, M. A. (2017). Learning to teach mathematics specialists in a synchronous online course: A self-study. </w:t>
      </w:r>
      <w:r w:rsidRPr="00744A46">
        <w:rPr>
          <w:rFonts w:ascii="Arial" w:eastAsia="Times New Roman" w:hAnsi="Arial" w:cs="Arial"/>
          <w:i/>
          <w:iCs/>
        </w:rPr>
        <w:t>Journal of Mathematics Teacher Education, 20</w:t>
      </w:r>
      <w:r w:rsidRPr="00744A46">
        <w:rPr>
          <w:rFonts w:ascii="Arial" w:eastAsia="Times New Roman" w:hAnsi="Arial" w:cs="Arial"/>
        </w:rPr>
        <w:t>, 281</w:t>
      </w:r>
      <w:r w:rsidRPr="00744A46">
        <w:rPr>
          <w:rFonts w:ascii="Arial" w:eastAsia="Times New Roman" w:hAnsi="Arial" w:cs="Arial"/>
          <w:color w:val="000000"/>
        </w:rPr>
        <w:t>–</w:t>
      </w:r>
      <w:r w:rsidRPr="00744A46">
        <w:rPr>
          <w:rFonts w:ascii="Arial" w:eastAsia="Times New Roman" w:hAnsi="Arial" w:cs="Arial"/>
        </w:rPr>
        <w:t xml:space="preserve">301. </w:t>
      </w:r>
      <w:hyperlink r:id="rId38" w:tgtFrame="_blank" w:history="1">
        <w:r w:rsidRPr="00744A46">
          <w:rPr>
            <w:rFonts w:ascii="Arial" w:eastAsia="Times New Roman" w:hAnsi="Arial" w:cs="Arial"/>
            <w:color w:val="1155CC"/>
            <w:u w:val="single"/>
          </w:rPr>
          <w:t>https://doi.org/10.1007/s10857-015-9323-x</w:t>
        </w:r>
      </w:hyperlink>
      <w:r w:rsidRPr="00744A46">
        <w:rPr>
          <w:rFonts w:ascii="Arial" w:eastAsia="Times New Roman" w:hAnsi="Arial" w:cs="Arial"/>
        </w:rPr>
        <w:t> </w:t>
      </w:r>
      <w:r w:rsidRPr="00744A46">
        <w:rPr>
          <w:rFonts w:ascii="Arial" w:eastAsia="Times New Roman" w:hAnsi="Arial" w:cs="Arial"/>
          <w:lang w:val="en-US"/>
        </w:rPr>
        <w:t> </w:t>
      </w:r>
    </w:p>
    <w:p w14:paraId="0CFA8797"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Hohensee</w:t>
      </w:r>
      <w:proofErr w:type="spellEnd"/>
      <w:r w:rsidRPr="00744A46">
        <w:rPr>
          <w:rFonts w:ascii="Arial" w:eastAsia="Times New Roman" w:hAnsi="Arial" w:cs="Arial"/>
        </w:rPr>
        <w:t xml:space="preserve">, C., &amp; Lewis, W. (2019). Building bridges: A cross-disciplinary peer-coaching self-study. </w:t>
      </w:r>
      <w:r w:rsidRPr="00744A46">
        <w:rPr>
          <w:rFonts w:ascii="Arial" w:eastAsia="Times New Roman" w:hAnsi="Arial" w:cs="Arial"/>
          <w:i/>
          <w:iCs/>
        </w:rPr>
        <w:t>Studying Teacher Education, 15</w:t>
      </w:r>
      <w:r w:rsidRPr="00744A46">
        <w:rPr>
          <w:rFonts w:ascii="Arial" w:eastAsia="Times New Roman" w:hAnsi="Arial" w:cs="Arial"/>
        </w:rPr>
        <w:t>(2), 98</w:t>
      </w:r>
      <w:r w:rsidRPr="00744A46">
        <w:rPr>
          <w:rFonts w:ascii="Arial" w:eastAsia="Times New Roman" w:hAnsi="Arial" w:cs="Arial"/>
          <w:color w:val="000000"/>
        </w:rPr>
        <w:t>–</w:t>
      </w:r>
      <w:r w:rsidRPr="00744A46">
        <w:rPr>
          <w:rFonts w:ascii="Arial" w:eastAsia="Times New Roman" w:hAnsi="Arial" w:cs="Arial"/>
        </w:rPr>
        <w:t>117. </w:t>
      </w:r>
      <w:hyperlink r:id="rId39" w:tgtFrame="_blank" w:history="1">
        <w:r w:rsidRPr="00744A46">
          <w:rPr>
            <w:rFonts w:ascii="Arial" w:eastAsia="Times New Roman" w:hAnsi="Arial" w:cs="Arial"/>
            <w:color w:val="1155CC"/>
            <w:u w:val="single"/>
          </w:rPr>
          <w:t>https://doi.org/10.1080/1742594.2018.1555525</w:t>
        </w:r>
      </w:hyperlink>
      <w:r w:rsidRPr="00744A46">
        <w:rPr>
          <w:rFonts w:ascii="Arial" w:eastAsia="Times New Roman" w:hAnsi="Arial" w:cs="Arial"/>
          <w:lang w:val="en-US"/>
        </w:rPr>
        <w:t> </w:t>
      </w:r>
    </w:p>
    <w:p w14:paraId="02305D9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Jaworski, B., &amp; Wood, T. (2008). </w:t>
      </w:r>
      <w:r w:rsidRPr="00744A46">
        <w:rPr>
          <w:rFonts w:ascii="Arial" w:eastAsia="Times New Roman" w:hAnsi="Arial" w:cs="Arial"/>
          <w:i/>
          <w:iCs/>
        </w:rPr>
        <w:t>International handbook of mathematics teacher education: Vol. 4. The mathematics teacher educator as a developing professional</w:t>
      </w:r>
      <w:r w:rsidRPr="00744A46">
        <w:rPr>
          <w:rFonts w:ascii="Arial" w:eastAsia="Times New Roman" w:hAnsi="Arial" w:cs="Arial"/>
        </w:rPr>
        <w:t>. Sense Publishers.</w:t>
      </w:r>
      <w:r w:rsidRPr="00744A46">
        <w:rPr>
          <w:rFonts w:ascii="Arial" w:eastAsia="Times New Roman" w:hAnsi="Arial" w:cs="Arial"/>
          <w:lang w:val="en-US"/>
        </w:rPr>
        <w:t> </w:t>
      </w:r>
    </w:p>
    <w:p w14:paraId="1483F487" w14:textId="77777777" w:rsidR="00B055B6" w:rsidRPr="00744A46" w:rsidRDefault="00B055B6" w:rsidP="00744A46">
      <w:pPr>
        <w:spacing w:line="240" w:lineRule="auto"/>
        <w:ind w:left="720" w:hanging="720"/>
        <w:textAlignment w:val="baseline"/>
        <w:rPr>
          <w:rFonts w:ascii="Arial" w:eastAsia="Times New Roman" w:hAnsi="Arial" w:cs="Arial"/>
          <w:lang w:val="da-DK"/>
        </w:rPr>
      </w:pPr>
      <w:r w:rsidRPr="00744A46">
        <w:rPr>
          <w:rFonts w:ascii="Arial" w:eastAsia="Times New Roman" w:hAnsi="Arial" w:cs="Arial"/>
          <w:i/>
          <w:iCs/>
        </w:rPr>
        <w:t>Journal of Mathematics Teacher Education</w:t>
      </w:r>
      <w:r w:rsidRPr="00744A46">
        <w:rPr>
          <w:rFonts w:ascii="Arial" w:eastAsia="Times New Roman" w:hAnsi="Arial" w:cs="Arial"/>
        </w:rPr>
        <w:t xml:space="preserve"> (2023, March 10). </w:t>
      </w:r>
      <w:r w:rsidRPr="00744A46">
        <w:rPr>
          <w:rFonts w:ascii="Arial" w:eastAsia="Times New Roman" w:hAnsi="Arial" w:cs="Arial"/>
          <w:i/>
          <w:iCs/>
        </w:rPr>
        <w:t>Call for extended abstracts - Researching the expertise of mathematics teacher educators in initial teacher education settings.</w:t>
      </w:r>
      <w:r w:rsidRPr="00744A46">
        <w:rPr>
          <w:rFonts w:ascii="Arial" w:eastAsia="Times New Roman" w:hAnsi="Arial" w:cs="Arial"/>
        </w:rPr>
        <w:t xml:space="preserve"> </w:t>
      </w:r>
      <w:r w:rsidRPr="00744A46">
        <w:rPr>
          <w:rFonts w:ascii="Arial" w:eastAsia="Times New Roman" w:hAnsi="Arial" w:cs="Arial"/>
          <w:lang w:val="da-DK"/>
        </w:rPr>
        <w:t xml:space="preserve">Springer. </w:t>
      </w:r>
      <w:hyperlink r:id="rId40" w:tgtFrame="_blank" w:history="1">
        <w:r w:rsidRPr="00744A46">
          <w:rPr>
            <w:rFonts w:ascii="Arial" w:eastAsia="Times New Roman" w:hAnsi="Arial" w:cs="Arial"/>
            <w:color w:val="0000FF"/>
            <w:u w:val="single"/>
            <w:lang w:val="da-DK"/>
          </w:rPr>
          <w:t>https://www.springer.com/journal/10857/updates/23768086</w:t>
        </w:r>
      </w:hyperlink>
      <w:r w:rsidRPr="00744A46">
        <w:rPr>
          <w:rFonts w:ascii="Arial" w:eastAsia="Times New Roman" w:hAnsi="Arial" w:cs="Arial"/>
          <w:lang w:val="da-DK"/>
        </w:rPr>
        <w:t>  </w:t>
      </w:r>
    </w:p>
    <w:p w14:paraId="2548A422"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lang w:val="da-DK"/>
        </w:rPr>
        <w:t xml:space="preserve">Kastberg, S. E. (2014). </w:t>
      </w:r>
      <w:r w:rsidRPr="00744A46">
        <w:rPr>
          <w:rFonts w:ascii="Arial" w:eastAsia="Times New Roman" w:hAnsi="Arial" w:cs="Arial"/>
        </w:rPr>
        <w:t xml:space="preserve">The power of what we know: Further directions for exploring constructivist model building. </w:t>
      </w:r>
      <w:r w:rsidRPr="00744A46">
        <w:rPr>
          <w:rFonts w:ascii="Arial" w:eastAsia="Times New Roman" w:hAnsi="Arial" w:cs="Arial"/>
          <w:i/>
          <w:iCs/>
        </w:rPr>
        <w:t>Constructivist Foundations, 9</w:t>
      </w:r>
      <w:r w:rsidRPr="00744A46">
        <w:rPr>
          <w:rFonts w:ascii="Arial" w:eastAsia="Times New Roman" w:hAnsi="Arial" w:cs="Arial"/>
        </w:rPr>
        <w:t>(3), 352–354.</w:t>
      </w:r>
      <w:r w:rsidRPr="00744A46">
        <w:rPr>
          <w:rFonts w:ascii="Arial" w:eastAsia="Times New Roman" w:hAnsi="Arial" w:cs="Arial"/>
          <w:lang w:val="en-US"/>
        </w:rPr>
        <w:t> </w:t>
      </w:r>
    </w:p>
    <w:p w14:paraId="6ECD6299"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E., </w:t>
      </w:r>
      <w:proofErr w:type="spellStart"/>
      <w:r w:rsidRPr="00744A46">
        <w:rPr>
          <w:rFonts w:ascii="Arial" w:eastAsia="Times New Roman" w:hAnsi="Arial" w:cs="Arial"/>
        </w:rPr>
        <w:t>Lischka</w:t>
      </w:r>
      <w:proofErr w:type="spellEnd"/>
      <w:r w:rsidRPr="00744A46">
        <w:rPr>
          <w:rFonts w:ascii="Arial" w:eastAsia="Times New Roman" w:hAnsi="Arial" w:cs="Arial"/>
        </w:rPr>
        <w:t xml:space="preserve">, A. E., &amp; Hillman, S. L. (2018). Characterizing mathematics teacher educators’ written feedback to prospective teachers. </w:t>
      </w:r>
      <w:r w:rsidRPr="00744A46">
        <w:rPr>
          <w:rFonts w:ascii="Arial" w:eastAsia="Times New Roman" w:hAnsi="Arial" w:cs="Arial"/>
          <w:i/>
          <w:iCs/>
        </w:rPr>
        <w:t>Journal of Mathematics Teacher Education, 23</w:t>
      </w:r>
      <w:r w:rsidRPr="00744A46">
        <w:rPr>
          <w:rFonts w:ascii="Arial" w:eastAsia="Times New Roman" w:hAnsi="Arial" w:cs="Arial"/>
        </w:rPr>
        <w:t>(2), 131</w:t>
      </w:r>
      <w:r w:rsidRPr="00744A46">
        <w:rPr>
          <w:rFonts w:ascii="Arial" w:eastAsia="Times New Roman" w:hAnsi="Arial" w:cs="Arial"/>
          <w:color w:val="000000"/>
        </w:rPr>
        <w:t>–</w:t>
      </w:r>
      <w:r w:rsidRPr="00744A46">
        <w:rPr>
          <w:rFonts w:ascii="Arial" w:eastAsia="Times New Roman" w:hAnsi="Arial" w:cs="Arial"/>
        </w:rPr>
        <w:t xml:space="preserve">152. </w:t>
      </w:r>
      <w:hyperlink r:id="rId41" w:tgtFrame="_blank" w:history="1">
        <w:r w:rsidRPr="00744A46">
          <w:rPr>
            <w:rFonts w:ascii="Arial" w:eastAsia="Times New Roman" w:hAnsi="Arial" w:cs="Arial"/>
            <w:color w:val="1155CC"/>
            <w:u w:val="single"/>
          </w:rPr>
          <w:t>https://doi.org/10.1007/s10857-018-9414-6</w:t>
        </w:r>
      </w:hyperlink>
      <w:r w:rsidRPr="00744A46">
        <w:rPr>
          <w:rFonts w:ascii="Arial" w:eastAsia="Times New Roman" w:hAnsi="Arial" w:cs="Arial"/>
          <w:lang w:val="en-US"/>
        </w:rPr>
        <w:t> </w:t>
      </w:r>
    </w:p>
    <w:p w14:paraId="082D9C5C" w14:textId="559825C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w:t>
      </w:r>
      <w:proofErr w:type="spellStart"/>
      <w:r w:rsidRPr="00744A46">
        <w:rPr>
          <w:rFonts w:ascii="Arial" w:eastAsia="Times New Roman" w:hAnsi="Arial" w:cs="Arial"/>
        </w:rPr>
        <w:t>Lischka</w:t>
      </w:r>
      <w:proofErr w:type="spellEnd"/>
      <w:r w:rsidRPr="00744A46">
        <w:rPr>
          <w:rFonts w:ascii="Arial" w:eastAsia="Times New Roman" w:hAnsi="Arial" w:cs="Arial"/>
        </w:rPr>
        <w:t xml:space="preserve">, A., &amp; Hillman, S. (2019). Exploring mathematics teacher educator questioning as a relational practice: Acknowledging imbalances. </w:t>
      </w:r>
      <w:r w:rsidRPr="00744A46">
        <w:rPr>
          <w:rFonts w:ascii="Arial" w:eastAsia="Times New Roman" w:hAnsi="Arial" w:cs="Arial"/>
          <w:i/>
          <w:iCs/>
        </w:rPr>
        <w:t>Studying Teacher Education, 15</w:t>
      </w:r>
      <w:r w:rsidRPr="00744A46">
        <w:rPr>
          <w:rFonts w:ascii="Arial" w:eastAsia="Times New Roman" w:hAnsi="Arial" w:cs="Arial"/>
        </w:rPr>
        <w:t>(1), 67</w:t>
      </w:r>
      <w:r w:rsidRPr="00744A46">
        <w:rPr>
          <w:rFonts w:ascii="Arial" w:eastAsia="Times New Roman" w:hAnsi="Arial" w:cs="Arial"/>
          <w:color w:val="000000"/>
        </w:rPr>
        <w:t>–</w:t>
      </w:r>
      <w:r w:rsidRPr="00744A46">
        <w:rPr>
          <w:rFonts w:ascii="Arial" w:eastAsia="Times New Roman" w:hAnsi="Arial" w:cs="Arial"/>
        </w:rPr>
        <w:t xml:space="preserve">81. </w:t>
      </w:r>
      <w:hyperlink r:id="rId42" w:tgtFrame="_blank" w:history="1">
        <w:r w:rsidRPr="00744A46">
          <w:rPr>
            <w:rFonts w:ascii="Arial" w:eastAsia="Times New Roman" w:hAnsi="Arial" w:cs="Arial"/>
            <w:color w:val="1155CC"/>
            <w:u w:val="single"/>
          </w:rPr>
          <w:t>https://doi.org/10.1080/17425964.2018.1541278</w:t>
        </w:r>
      </w:hyperlink>
      <w:r w:rsidRPr="00744A46">
        <w:rPr>
          <w:rFonts w:ascii="Arial" w:eastAsia="Times New Roman" w:hAnsi="Arial" w:cs="Arial"/>
          <w:lang w:val="en-US"/>
        </w:rPr>
        <w:t> </w:t>
      </w:r>
    </w:p>
    <w:p w14:paraId="58D4321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Kitchen, J. (2005). Looking backward, moving forward: Understanding my narrative as a teacher educator. </w:t>
      </w:r>
      <w:r w:rsidRPr="00744A46">
        <w:rPr>
          <w:rFonts w:ascii="Arial" w:eastAsia="Times New Roman" w:hAnsi="Arial" w:cs="Arial"/>
          <w:i/>
          <w:iCs/>
        </w:rPr>
        <w:t>Studying Teacher Education: A Journal of Self-Study of Teacher Education Practices, 1</w:t>
      </w:r>
      <w:r w:rsidRPr="00744A46">
        <w:rPr>
          <w:rFonts w:ascii="Arial" w:eastAsia="Times New Roman" w:hAnsi="Arial" w:cs="Arial"/>
        </w:rPr>
        <w:t xml:space="preserve">(1), 17–30. </w:t>
      </w:r>
      <w:hyperlink r:id="rId43" w:tgtFrame="_blank" w:history="1">
        <w:r w:rsidRPr="00744A46">
          <w:rPr>
            <w:rFonts w:ascii="Arial" w:eastAsia="Times New Roman" w:hAnsi="Arial" w:cs="Arial"/>
            <w:color w:val="0000FF"/>
            <w:u w:val="single"/>
          </w:rPr>
          <w:t>https://doi.org/10.1080/17425960500039835</w:t>
        </w:r>
      </w:hyperlink>
      <w:r w:rsidRPr="00744A46">
        <w:rPr>
          <w:rFonts w:ascii="Arial" w:eastAsia="Times New Roman" w:hAnsi="Arial" w:cs="Arial"/>
          <w:lang w:val="en-US"/>
        </w:rPr>
        <w:t> </w:t>
      </w:r>
    </w:p>
    <w:p w14:paraId="5F936151"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Kortjass</w:t>
      </w:r>
      <w:proofErr w:type="spellEnd"/>
      <w:r w:rsidRPr="00744A46">
        <w:rPr>
          <w:rFonts w:ascii="Arial" w:eastAsia="Times New Roman" w:hAnsi="Arial" w:cs="Arial"/>
        </w:rPr>
        <w:t>, M. (2019a). Reflective self-study for an integrated learning approach to early childhood mathematics teacher education. </w:t>
      </w:r>
      <w:r w:rsidRPr="00744A46">
        <w:rPr>
          <w:rFonts w:ascii="Arial" w:eastAsia="Times New Roman" w:hAnsi="Arial" w:cs="Arial"/>
          <w:i/>
          <w:iCs/>
        </w:rPr>
        <w:t>South African Journal of Childhood Education, 9</w:t>
      </w:r>
      <w:r w:rsidRPr="00744A46">
        <w:rPr>
          <w:rFonts w:ascii="Arial" w:eastAsia="Times New Roman" w:hAnsi="Arial" w:cs="Arial"/>
        </w:rPr>
        <w:t>(1), 1</w:t>
      </w:r>
      <w:r w:rsidRPr="00744A46">
        <w:rPr>
          <w:rFonts w:ascii="Arial" w:eastAsia="Times New Roman" w:hAnsi="Arial" w:cs="Arial"/>
          <w:color w:val="000000"/>
        </w:rPr>
        <w:t>–</w:t>
      </w:r>
      <w:r w:rsidRPr="00744A46">
        <w:rPr>
          <w:rFonts w:ascii="Arial" w:eastAsia="Times New Roman" w:hAnsi="Arial" w:cs="Arial"/>
        </w:rPr>
        <w:t xml:space="preserve">11. </w:t>
      </w:r>
      <w:hyperlink r:id="rId44" w:tgtFrame="_blank" w:history="1">
        <w:r w:rsidRPr="00744A46">
          <w:rPr>
            <w:rFonts w:ascii="Arial" w:eastAsia="Times New Roman" w:hAnsi="Arial" w:cs="Arial"/>
            <w:color w:val="1155CC"/>
            <w:u w:val="single"/>
          </w:rPr>
          <w:t>https://doi.org/10.4102/sajce.v9i1.576</w:t>
        </w:r>
      </w:hyperlink>
      <w:r w:rsidRPr="00744A46">
        <w:rPr>
          <w:rFonts w:ascii="Arial" w:eastAsia="Times New Roman" w:hAnsi="Arial" w:cs="Arial"/>
        </w:rPr>
        <w:t>  </w:t>
      </w:r>
      <w:r w:rsidRPr="00744A46">
        <w:rPr>
          <w:rFonts w:ascii="Arial" w:eastAsia="Times New Roman" w:hAnsi="Arial" w:cs="Arial"/>
          <w:lang w:val="en-US"/>
        </w:rPr>
        <w:t> </w:t>
      </w:r>
    </w:p>
    <w:p w14:paraId="34095803"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Kortjass</w:t>
      </w:r>
      <w:proofErr w:type="spellEnd"/>
      <w:r w:rsidRPr="00744A46">
        <w:rPr>
          <w:rFonts w:ascii="Arial" w:eastAsia="Times New Roman" w:hAnsi="Arial" w:cs="Arial"/>
        </w:rPr>
        <w:t xml:space="preserve">, M. (2019b). Enriching teaching through artefacts: An early childhood mathematics teacher educator’s self-study project. </w:t>
      </w:r>
      <w:r w:rsidRPr="00744A46">
        <w:rPr>
          <w:rFonts w:ascii="Arial" w:eastAsia="Times New Roman" w:hAnsi="Arial" w:cs="Arial"/>
          <w:i/>
          <w:iCs/>
        </w:rPr>
        <w:t>Educational Research for Social Change, 8</w:t>
      </w:r>
      <w:r w:rsidRPr="00744A46">
        <w:rPr>
          <w:rFonts w:ascii="Arial" w:eastAsia="Times New Roman" w:hAnsi="Arial" w:cs="Arial"/>
        </w:rPr>
        <w:t>(1), 70</w:t>
      </w:r>
      <w:r w:rsidRPr="00744A46">
        <w:rPr>
          <w:rFonts w:ascii="Arial" w:eastAsia="Times New Roman" w:hAnsi="Arial" w:cs="Arial"/>
          <w:color w:val="000000"/>
        </w:rPr>
        <w:t>–</w:t>
      </w:r>
      <w:r w:rsidRPr="00744A46">
        <w:rPr>
          <w:rFonts w:ascii="Arial" w:eastAsia="Times New Roman" w:hAnsi="Arial" w:cs="Arial"/>
        </w:rPr>
        <w:t xml:space="preserve">85. </w:t>
      </w:r>
      <w:hyperlink r:id="rId45" w:tgtFrame="_blank" w:history="1">
        <w:r w:rsidRPr="00744A46">
          <w:rPr>
            <w:rFonts w:ascii="Arial" w:eastAsia="Times New Roman" w:hAnsi="Arial" w:cs="Arial"/>
            <w:color w:val="1155CC"/>
            <w:u w:val="single"/>
          </w:rPr>
          <w:t>https://doi.org/10.17159/2221-4070/2018/v8i1a5</w:t>
        </w:r>
      </w:hyperlink>
      <w:r w:rsidRPr="00744A46">
        <w:rPr>
          <w:rFonts w:ascii="Arial" w:eastAsia="Times New Roman" w:hAnsi="Arial" w:cs="Arial"/>
        </w:rPr>
        <w:t> </w:t>
      </w:r>
      <w:r w:rsidRPr="00744A46">
        <w:rPr>
          <w:rFonts w:ascii="Arial" w:eastAsia="Times New Roman" w:hAnsi="Arial" w:cs="Arial"/>
          <w:lang w:val="en-US"/>
        </w:rPr>
        <w:t> </w:t>
      </w:r>
    </w:p>
    <w:p w14:paraId="65824108"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LaBoskey</w:t>
      </w:r>
      <w:proofErr w:type="spellEnd"/>
      <w:r w:rsidRPr="00744A46">
        <w:rPr>
          <w:rFonts w:ascii="Arial" w:eastAsia="Times New Roman" w:hAnsi="Arial" w:cs="Arial"/>
        </w:rPr>
        <w:t xml:space="preserve">, V. K. (2004). The methodology of self-study and its theoretical underpinnings. In J. Loughran, M. L. Hamilton, V. K. </w:t>
      </w:r>
      <w:proofErr w:type="spellStart"/>
      <w:r w:rsidRPr="00744A46">
        <w:rPr>
          <w:rFonts w:ascii="Arial" w:eastAsia="Times New Roman" w:hAnsi="Arial" w:cs="Arial"/>
        </w:rPr>
        <w:t>LaBoskey</w:t>
      </w:r>
      <w:proofErr w:type="spellEnd"/>
      <w:r w:rsidRPr="00744A46">
        <w:rPr>
          <w:rFonts w:ascii="Arial" w:eastAsia="Times New Roman" w:hAnsi="Arial" w:cs="Arial"/>
        </w:rPr>
        <w:t xml:space="preserve">, &amp; T. Russell (Eds.), </w:t>
      </w:r>
      <w:r w:rsidRPr="00744A46">
        <w:rPr>
          <w:rFonts w:ascii="Arial" w:eastAsia="Times New Roman" w:hAnsi="Arial" w:cs="Arial"/>
          <w:i/>
          <w:iCs/>
        </w:rPr>
        <w:t>International handbook of self-study of teaching and teacher education practices</w:t>
      </w:r>
      <w:r w:rsidRPr="00744A46">
        <w:rPr>
          <w:rFonts w:ascii="Arial" w:eastAsia="Times New Roman" w:hAnsi="Arial" w:cs="Arial"/>
        </w:rPr>
        <w:t xml:space="preserve"> (pp. 817</w:t>
      </w:r>
      <w:r w:rsidRPr="00744A46">
        <w:rPr>
          <w:rFonts w:ascii="Arial" w:eastAsia="Times New Roman" w:hAnsi="Arial" w:cs="Arial"/>
          <w:color w:val="000000"/>
        </w:rPr>
        <w:t>–</w:t>
      </w:r>
      <w:r w:rsidRPr="00744A46">
        <w:rPr>
          <w:rFonts w:ascii="Arial" w:eastAsia="Times New Roman" w:hAnsi="Arial" w:cs="Arial"/>
        </w:rPr>
        <w:t>869). Springer. </w:t>
      </w:r>
      <w:r w:rsidRPr="00744A46">
        <w:rPr>
          <w:rFonts w:ascii="Arial" w:eastAsia="Times New Roman" w:hAnsi="Arial" w:cs="Arial"/>
          <w:lang w:val="en-US"/>
        </w:rPr>
        <w:t> </w:t>
      </w:r>
    </w:p>
    <w:p w14:paraId="5105B6DB"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Leikin</w:t>
      </w:r>
      <w:proofErr w:type="spellEnd"/>
      <w:r w:rsidRPr="00744A46">
        <w:rPr>
          <w:rFonts w:ascii="Arial" w:eastAsia="Times New Roman" w:hAnsi="Arial" w:cs="Arial"/>
        </w:rPr>
        <w:t xml:space="preserve">, R. (2020). How far is the horizon? Teacher educators’ knowledge and skills for teaching high school mathematics teachers. In K. Beswick, &amp; O. Chapman (Eds.), </w:t>
      </w:r>
      <w:r w:rsidRPr="00744A46">
        <w:rPr>
          <w:rFonts w:ascii="Arial" w:eastAsia="Times New Roman" w:hAnsi="Arial" w:cs="Arial"/>
          <w:i/>
          <w:iCs/>
        </w:rPr>
        <w:t xml:space="preserve">International handbook of mathematics teacher education: Vol. 2. The mathematics teacher educator as a developing professional </w:t>
      </w:r>
      <w:r w:rsidRPr="00744A46">
        <w:rPr>
          <w:rFonts w:ascii="Arial" w:eastAsia="Times New Roman" w:hAnsi="Arial" w:cs="Arial"/>
        </w:rPr>
        <w:t>(2nd ed., pp. 15</w:t>
      </w:r>
      <w:r w:rsidRPr="00744A46">
        <w:rPr>
          <w:rFonts w:ascii="Arial" w:eastAsia="Times New Roman" w:hAnsi="Arial" w:cs="Arial"/>
          <w:color w:val="000000"/>
        </w:rPr>
        <w:t>–</w:t>
      </w:r>
      <w:r w:rsidRPr="00744A46">
        <w:rPr>
          <w:rFonts w:ascii="Arial" w:eastAsia="Times New Roman" w:hAnsi="Arial" w:cs="Arial"/>
        </w:rPr>
        <w:t xml:space="preserve">33). Brill-Sense Publishers. </w:t>
      </w:r>
      <w:hyperlink r:id="rId46" w:tgtFrame="_blank" w:history="1">
        <w:r w:rsidRPr="00744A46">
          <w:rPr>
            <w:rFonts w:ascii="Arial" w:eastAsia="Times New Roman" w:hAnsi="Arial" w:cs="Arial"/>
            <w:color w:val="1155CC"/>
            <w:u w:val="single"/>
          </w:rPr>
          <w:t>https://doi.org/10.1163/9789004424210</w:t>
        </w:r>
      </w:hyperlink>
      <w:r w:rsidRPr="00744A46">
        <w:rPr>
          <w:rFonts w:ascii="Arial" w:eastAsia="Times New Roman" w:hAnsi="Arial" w:cs="Arial"/>
        </w:rPr>
        <w:t> </w:t>
      </w:r>
      <w:r w:rsidRPr="00744A46">
        <w:rPr>
          <w:rFonts w:ascii="Arial" w:eastAsia="Times New Roman" w:hAnsi="Arial" w:cs="Arial"/>
          <w:lang w:val="en-US"/>
        </w:rPr>
        <w:t> </w:t>
      </w:r>
    </w:p>
    <w:p w14:paraId="6344DF6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Loughran, J. (2006). </w:t>
      </w:r>
      <w:r w:rsidRPr="00744A46">
        <w:rPr>
          <w:rFonts w:ascii="Arial" w:eastAsia="Times New Roman" w:hAnsi="Arial" w:cs="Arial"/>
          <w:i/>
          <w:iCs/>
        </w:rPr>
        <w:t>Developing a pedagogy of teacher education: Understanding teaching &amp; learning about teaching</w:t>
      </w:r>
      <w:r w:rsidRPr="00744A46">
        <w:rPr>
          <w:rFonts w:ascii="Arial" w:eastAsia="Times New Roman" w:hAnsi="Arial" w:cs="Arial"/>
        </w:rPr>
        <w:t xml:space="preserve">. Routledge. </w:t>
      </w:r>
      <w:hyperlink r:id="rId47" w:tgtFrame="_blank" w:history="1">
        <w:r w:rsidRPr="00744A46">
          <w:rPr>
            <w:rFonts w:ascii="Arial" w:eastAsia="Times New Roman" w:hAnsi="Arial" w:cs="Arial"/>
            <w:color w:val="0000FF"/>
            <w:u w:val="single"/>
          </w:rPr>
          <w:t>https://doi.org/10.4324/9780203019672</w:t>
        </w:r>
      </w:hyperlink>
      <w:r w:rsidRPr="00744A46">
        <w:rPr>
          <w:rFonts w:ascii="Arial" w:eastAsia="Times New Roman" w:hAnsi="Arial" w:cs="Arial"/>
        </w:rPr>
        <w:t> </w:t>
      </w:r>
      <w:r w:rsidRPr="00744A46">
        <w:rPr>
          <w:rFonts w:ascii="Arial" w:eastAsia="Times New Roman" w:hAnsi="Arial" w:cs="Arial"/>
          <w:lang w:val="en-US"/>
        </w:rPr>
        <w:t> </w:t>
      </w:r>
    </w:p>
    <w:p w14:paraId="643C39B4"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color w:val="333333"/>
        </w:rPr>
        <w:t xml:space="preserve">Marshman, M. (2020). Competing pressures on mathematics teacher educators.  </w:t>
      </w:r>
      <w:r w:rsidRPr="00744A46">
        <w:rPr>
          <w:rFonts w:ascii="Arial" w:eastAsia="Times New Roman" w:hAnsi="Arial" w:cs="Arial"/>
        </w:rPr>
        <w:t>In K. Beswick, &amp; O. Chapman (Eds.), International handbook of mathematics teacher education: Volume 4. The mathematics teacher educator as a developing professional</w:t>
      </w:r>
      <w:r w:rsidRPr="00744A46">
        <w:rPr>
          <w:rFonts w:ascii="Arial" w:eastAsia="Times New Roman" w:hAnsi="Arial" w:cs="Arial"/>
          <w:color w:val="333333"/>
        </w:rPr>
        <w:t xml:space="preserve"> (</w:t>
      </w:r>
      <w:r w:rsidRPr="00744A46">
        <w:rPr>
          <w:rFonts w:ascii="Arial" w:eastAsia="Times New Roman" w:hAnsi="Arial" w:cs="Arial"/>
        </w:rPr>
        <w:t xml:space="preserve">2nd ed., </w:t>
      </w:r>
      <w:r w:rsidRPr="00744A46">
        <w:rPr>
          <w:rFonts w:ascii="Arial" w:eastAsia="Times New Roman" w:hAnsi="Arial" w:cs="Arial"/>
          <w:color w:val="333333"/>
        </w:rPr>
        <w:t>pp. 393</w:t>
      </w:r>
      <w:r w:rsidRPr="00744A46">
        <w:rPr>
          <w:rFonts w:ascii="Arial" w:eastAsia="Times New Roman" w:hAnsi="Arial" w:cs="Arial"/>
          <w:color w:val="000000"/>
        </w:rPr>
        <w:t>–</w:t>
      </w:r>
      <w:r w:rsidRPr="00744A46">
        <w:rPr>
          <w:rFonts w:ascii="Arial" w:eastAsia="Times New Roman" w:hAnsi="Arial" w:cs="Arial"/>
          <w:color w:val="333333"/>
        </w:rPr>
        <w:t xml:space="preserve">415). </w:t>
      </w:r>
      <w:r w:rsidRPr="00744A46">
        <w:rPr>
          <w:rFonts w:ascii="Arial" w:eastAsia="Times New Roman" w:hAnsi="Arial" w:cs="Arial"/>
        </w:rPr>
        <w:t>Brill-Sense Publishers.</w:t>
      </w:r>
      <w:r w:rsidRPr="00744A46">
        <w:rPr>
          <w:rFonts w:ascii="Arial" w:eastAsia="Times New Roman" w:hAnsi="Arial" w:cs="Arial"/>
          <w:lang w:val="en-US"/>
        </w:rPr>
        <w:t> </w:t>
      </w:r>
    </w:p>
    <w:p w14:paraId="757E97D0"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lastRenderedPageBreak/>
        <w:t>Masingila</w:t>
      </w:r>
      <w:proofErr w:type="spellEnd"/>
      <w:r w:rsidRPr="00744A46">
        <w:rPr>
          <w:rFonts w:ascii="Arial" w:eastAsia="Times New Roman" w:hAnsi="Arial" w:cs="Arial"/>
        </w:rPr>
        <w:t xml:space="preserve">, J.O., </w:t>
      </w:r>
      <w:proofErr w:type="spellStart"/>
      <w:r w:rsidRPr="00744A46">
        <w:rPr>
          <w:rFonts w:ascii="Arial" w:eastAsia="Times New Roman" w:hAnsi="Arial" w:cs="Arial"/>
        </w:rPr>
        <w:t>Olanoff</w:t>
      </w:r>
      <w:proofErr w:type="spellEnd"/>
      <w:r w:rsidRPr="00744A46">
        <w:rPr>
          <w:rFonts w:ascii="Arial" w:eastAsia="Times New Roman" w:hAnsi="Arial" w:cs="Arial"/>
        </w:rPr>
        <w:t>, D. &amp; Kimani, P.M. (2018). Mathematical knowledge for teaching teachers: Knowledge used and developed by mathematics teacher educators in learning to teach via problem solving.  </w:t>
      </w:r>
      <w:r w:rsidRPr="00744A46">
        <w:rPr>
          <w:rFonts w:ascii="Arial" w:eastAsia="Times New Roman" w:hAnsi="Arial" w:cs="Arial"/>
          <w:i/>
          <w:iCs/>
        </w:rPr>
        <w:t>Journal of Mathematics Teacher Education, 21</w:t>
      </w:r>
      <w:r w:rsidRPr="00744A46">
        <w:rPr>
          <w:rFonts w:ascii="Arial" w:eastAsia="Times New Roman" w:hAnsi="Arial" w:cs="Arial"/>
        </w:rPr>
        <w:t xml:space="preserve">, 429–450. </w:t>
      </w:r>
      <w:hyperlink r:id="rId48" w:tgtFrame="_blank" w:history="1">
        <w:r w:rsidRPr="00744A46">
          <w:rPr>
            <w:rFonts w:ascii="Arial" w:eastAsia="Times New Roman" w:hAnsi="Arial" w:cs="Arial"/>
            <w:color w:val="0000FF"/>
            <w:u w:val="single"/>
          </w:rPr>
          <w:t>https://doi.org/10.1007/s10857-017-9389-8</w:t>
        </w:r>
      </w:hyperlink>
      <w:r w:rsidRPr="00744A46">
        <w:rPr>
          <w:rFonts w:ascii="Arial" w:eastAsia="Times New Roman" w:hAnsi="Arial" w:cs="Arial"/>
        </w:rPr>
        <w:t> </w:t>
      </w:r>
      <w:r w:rsidRPr="00744A46">
        <w:rPr>
          <w:rFonts w:ascii="Arial" w:eastAsia="Times New Roman" w:hAnsi="Arial" w:cs="Arial"/>
          <w:lang w:val="en-US"/>
        </w:rPr>
        <w:t> </w:t>
      </w:r>
    </w:p>
    <w:p w14:paraId="1492F635"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McCloskey, A., Lawyer, B., &amp; Chao, T. (2018). The “mirror test:” A tool for reflection on our sociopolitical identities as mathematics teacher educators. In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w:t>
      </w:r>
      <w:proofErr w:type="spellStart"/>
      <w:r w:rsidRPr="00744A46">
        <w:rPr>
          <w:rFonts w:ascii="Arial" w:eastAsia="Times New Roman" w:hAnsi="Arial" w:cs="Arial"/>
        </w:rPr>
        <w:t>Tyminski</w:t>
      </w:r>
      <w:proofErr w:type="spellEnd"/>
      <w:r w:rsidRPr="00744A46">
        <w:rPr>
          <w:rFonts w:ascii="Arial" w:eastAsia="Times New Roman" w:hAnsi="Arial" w:cs="Arial"/>
        </w:rPr>
        <w:t xml:space="preserve">, A., </w:t>
      </w:r>
      <w:proofErr w:type="spellStart"/>
      <w:r w:rsidRPr="00744A46">
        <w:rPr>
          <w:rFonts w:ascii="Arial" w:eastAsia="Times New Roman" w:hAnsi="Arial" w:cs="Arial"/>
        </w:rPr>
        <w:t>Lischka</w:t>
      </w:r>
      <w:proofErr w:type="spellEnd"/>
      <w:r w:rsidRPr="00744A46">
        <w:rPr>
          <w:rFonts w:ascii="Arial" w:eastAsia="Times New Roman" w:hAnsi="Arial" w:cs="Arial"/>
        </w:rPr>
        <w:t xml:space="preserve">, A., &amp; Sanchez, W. (Eds.), </w:t>
      </w:r>
      <w:r w:rsidRPr="00744A46">
        <w:rPr>
          <w:rFonts w:ascii="Arial" w:eastAsia="Times New Roman" w:hAnsi="Arial" w:cs="Arial"/>
          <w:i/>
          <w:iCs/>
        </w:rPr>
        <w:t>Building support for scholarly practices in mathematics methods</w:t>
      </w:r>
      <w:r w:rsidRPr="00744A46">
        <w:rPr>
          <w:rFonts w:ascii="Arial" w:eastAsia="Times New Roman" w:hAnsi="Arial" w:cs="Arial"/>
        </w:rPr>
        <w:t xml:space="preserve"> (pp. 325</w:t>
      </w:r>
      <w:r w:rsidRPr="00744A46">
        <w:rPr>
          <w:rFonts w:ascii="Arial" w:eastAsia="Times New Roman" w:hAnsi="Arial" w:cs="Arial"/>
          <w:color w:val="000000"/>
        </w:rPr>
        <w:t>–</w:t>
      </w:r>
      <w:r w:rsidRPr="00744A46">
        <w:rPr>
          <w:rFonts w:ascii="Arial" w:eastAsia="Times New Roman" w:hAnsi="Arial" w:cs="Arial"/>
        </w:rPr>
        <w:t>340). Information Age Publishing. </w:t>
      </w:r>
      <w:r w:rsidRPr="00744A46">
        <w:rPr>
          <w:rFonts w:ascii="Arial" w:eastAsia="Times New Roman" w:hAnsi="Arial" w:cs="Arial"/>
          <w:lang w:val="en-US"/>
        </w:rPr>
        <w:t> </w:t>
      </w:r>
    </w:p>
    <w:p w14:paraId="64FC1B9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Moore, A. E. (2021). “My job is to unsettle folks:” Perspectives on a praxis toward racial justice. </w:t>
      </w:r>
      <w:r w:rsidRPr="00744A46">
        <w:rPr>
          <w:rFonts w:ascii="Arial" w:eastAsia="Times New Roman" w:hAnsi="Arial" w:cs="Arial"/>
          <w:i/>
          <w:iCs/>
        </w:rPr>
        <w:t>Teaching and Teacher Education</w:t>
      </w:r>
      <w:r w:rsidRPr="00744A46">
        <w:rPr>
          <w:rFonts w:ascii="Arial" w:eastAsia="Times New Roman" w:hAnsi="Arial" w:cs="Arial"/>
        </w:rPr>
        <w:t xml:space="preserve">, </w:t>
      </w:r>
      <w:r w:rsidRPr="00744A46">
        <w:rPr>
          <w:rFonts w:ascii="Arial" w:eastAsia="Times New Roman" w:hAnsi="Arial" w:cs="Arial"/>
          <w:i/>
          <w:iCs/>
        </w:rPr>
        <w:t>102</w:t>
      </w:r>
      <w:r w:rsidRPr="00744A46">
        <w:rPr>
          <w:rFonts w:ascii="Arial" w:eastAsia="Times New Roman" w:hAnsi="Arial" w:cs="Arial"/>
        </w:rPr>
        <w:t>, 1</w:t>
      </w:r>
      <w:r w:rsidRPr="00744A46">
        <w:rPr>
          <w:rFonts w:ascii="Arial" w:eastAsia="Times New Roman" w:hAnsi="Arial" w:cs="Arial"/>
          <w:color w:val="000000"/>
        </w:rPr>
        <w:t>–</w:t>
      </w:r>
      <w:r w:rsidRPr="00744A46">
        <w:rPr>
          <w:rFonts w:ascii="Arial" w:eastAsia="Times New Roman" w:hAnsi="Arial" w:cs="Arial"/>
        </w:rPr>
        <w:t xml:space="preserve">11. </w:t>
      </w:r>
      <w:hyperlink r:id="rId49" w:tgtFrame="_blank" w:history="1">
        <w:r w:rsidRPr="00744A46">
          <w:rPr>
            <w:rFonts w:ascii="Arial" w:eastAsia="Times New Roman" w:hAnsi="Arial" w:cs="Arial"/>
            <w:color w:val="0000FF"/>
            <w:u w:val="single"/>
          </w:rPr>
          <w:t>https://doi.org/10.1016/j.tate.2021.103336</w:t>
        </w:r>
      </w:hyperlink>
      <w:r w:rsidRPr="00744A46">
        <w:rPr>
          <w:rFonts w:ascii="Arial" w:eastAsia="Times New Roman" w:hAnsi="Arial" w:cs="Arial"/>
        </w:rPr>
        <w:t> </w:t>
      </w:r>
      <w:r w:rsidRPr="00744A46">
        <w:rPr>
          <w:rFonts w:ascii="Arial" w:eastAsia="Times New Roman" w:hAnsi="Arial" w:cs="Arial"/>
          <w:lang w:val="en-US"/>
        </w:rPr>
        <w:t> </w:t>
      </w:r>
    </w:p>
    <w:p w14:paraId="36BBE6AC"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Nicol, C., </w:t>
      </w:r>
      <w:proofErr w:type="spellStart"/>
      <w:r w:rsidRPr="00744A46">
        <w:rPr>
          <w:rFonts w:ascii="Arial" w:eastAsia="Times New Roman" w:hAnsi="Arial" w:cs="Arial"/>
        </w:rPr>
        <w:t>Gerofsky</w:t>
      </w:r>
      <w:proofErr w:type="spellEnd"/>
      <w:r w:rsidRPr="00744A46">
        <w:rPr>
          <w:rFonts w:ascii="Arial" w:eastAsia="Times New Roman" w:hAnsi="Arial" w:cs="Arial"/>
        </w:rPr>
        <w:t xml:space="preserve">, S., Nolan, K., Francis, K., &amp; </w:t>
      </w:r>
      <w:proofErr w:type="spellStart"/>
      <w:r w:rsidRPr="00744A46">
        <w:rPr>
          <w:rFonts w:ascii="Arial" w:eastAsia="Times New Roman" w:hAnsi="Arial" w:cs="Arial"/>
        </w:rPr>
        <w:t>Fritzlan</w:t>
      </w:r>
      <w:proofErr w:type="spellEnd"/>
      <w:r w:rsidRPr="00744A46">
        <w:rPr>
          <w:rFonts w:ascii="Arial" w:eastAsia="Times New Roman" w:hAnsi="Arial" w:cs="Arial"/>
        </w:rPr>
        <w:t>, A. (2020). Teacher professional learning with/in place: Storying the work of decolonizing mathematics education from within a colonial structure. </w:t>
      </w:r>
      <w:r w:rsidRPr="00744A46">
        <w:rPr>
          <w:rFonts w:ascii="Arial" w:eastAsia="Times New Roman" w:hAnsi="Arial" w:cs="Arial"/>
          <w:i/>
          <w:iCs/>
        </w:rPr>
        <w:t>Canadian Journal of Science, Mathematics and Technology Education, 20</w:t>
      </w:r>
      <w:r w:rsidRPr="00744A46">
        <w:rPr>
          <w:rFonts w:ascii="Arial" w:eastAsia="Times New Roman" w:hAnsi="Arial" w:cs="Arial"/>
        </w:rPr>
        <w:t>(2), 190</w:t>
      </w:r>
      <w:r w:rsidRPr="00744A46">
        <w:rPr>
          <w:rFonts w:ascii="Arial" w:eastAsia="Times New Roman" w:hAnsi="Arial" w:cs="Arial"/>
          <w:color w:val="000000"/>
        </w:rPr>
        <w:t>–</w:t>
      </w:r>
      <w:r w:rsidRPr="00744A46">
        <w:rPr>
          <w:rFonts w:ascii="Arial" w:eastAsia="Times New Roman" w:hAnsi="Arial" w:cs="Arial"/>
        </w:rPr>
        <w:t xml:space="preserve">204. </w:t>
      </w:r>
      <w:hyperlink r:id="rId50" w:tgtFrame="_blank" w:history="1">
        <w:r w:rsidRPr="00744A46">
          <w:rPr>
            <w:rFonts w:ascii="Arial" w:eastAsia="Times New Roman" w:hAnsi="Arial" w:cs="Arial"/>
            <w:color w:val="1155CC"/>
            <w:u w:val="single"/>
          </w:rPr>
          <w:t>https://doi.org/10.1007/s42330-020-00080-z</w:t>
        </w:r>
      </w:hyperlink>
      <w:r w:rsidRPr="00744A46">
        <w:rPr>
          <w:rFonts w:ascii="Arial" w:eastAsia="Times New Roman" w:hAnsi="Arial" w:cs="Arial"/>
        </w:rPr>
        <w:t> </w:t>
      </w:r>
      <w:r w:rsidRPr="00744A46">
        <w:rPr>
          <w:rFonts w:ascii="Arial" w:eastAsia="Times New Roman" w:hAnsi="Arial" w:cs="Arial"/>
          <w:lang w:val="en-US"/>
        </w:rPr>
        <w:t> </w:t>
      </w:r>
    </w:p>
    <w:p w14:paraId="618D1466"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O’Reilly, A. (2019). Matricentric feminism: A feminism for mothers. </w:t>
      </w:r>
      <w:r w:rsidRPr="00744A46">
        <w:rPr>
          <w:rFonts w:ascii="Arial" w:eastAsia="Times New Roman" w:hAnsi="Arial" w:cs="Arial"/>
          <w:i/>
          <w:iCs/>
        </w:rPr>
        <w:t>Journal of the Motherhood Initiative for Research and Community Involvement, 10</w:t>
      </w:r>
      <w:r w:rsidRPr="00744A46">
        <w:rPr>
          <w:rFonts w:ascii="Arial" w:eastAsia="Times New Roman" w:hAnsi="Arial" w:cs="Arial"/>
        </w:rPr>
        <w:t xml:space="preserve">(1/2). </w:t>
      </w:r>
      <w:hyperlink r:id="rId51" w:tgtFrame="_blank" w:history="1">
        <w:r w:rsidRPr="00744A46">
          <w:rPr>
            <w:rFonts w:ascii="Arial" w:eastAsia="Times New Roman" w:hAnsi="Arial" w:cs="Arial"/>
            <w:color w:val="0000FF"/>
            <w:u w:val="single"/>
          </w:rPr>
          <w:t>https://jarm.journals.yorku.ca/index.php/jarm/article/view/40551</w:t>
        </w:r>
      </w:hyperlink>
      <w:r w:rsidRPr="00744A46">
        <w:rPr>
          <w:rFonts w:ascii="Arial" w:eastAsia="Times New Roman" w:hAnsi="Arial" w:cs="Arial"/>
        </w:rPr>
        <w:t> </w:t>
      </w:r>
      <w:r w:rsidRPr="00744A46">
        <w:rPr>
          <w:rFonts w:ascii="Arial" w:eastAsia="Times New Roman" w:hAnsi="Arial" w:cs="Arial"/>
          <w:lang w:val="en-US"/>
        </w:rPr>
        <w:t> </w:t>
      </w:r>
    </w:p>
    <w:p w14:paraId="7C546491"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Paul, J., &amp; </w:t>
      </w:r>
      <w:proofErr w:type="spellStart"/>
      <w:r w:rsidRPr="00744A46">
        <w:rPr>
          <w:rFonts w:ascii="Arial" w:eastAsia="Times New Roman" w:hAnsi="Arial" w:cs="Arial"/>
        </w:rPr>
        <w:t>Marfo</w:t>
      </w:r>
      <w:proofErr w:type="spellEnd"/>
      <w:r w:rsidRPr="00744A46">
        <w:rPr>
          <w:rFonts w:ascii="Arial" w:eastAsia="Times New Roman" w:hAnsi="Arial" w:cs="Arial"/>
        </w:rPr>
        <w:t xml:space="preserve">, K. (2001). Preparation of educational researchers in philosophical foundations of inquiry. </w:t>
      </w:r>
      <w:r w:rsidRPr="00744A46">
        <w:rPr>
          <w:rFonts w:ascii="Arial" w:eastAsia="Times New Roman" w:hAnsi="Arial" w:cs="Arial"/>
          <w:i/>
          <w:iCs/>
        </w:rPr>
        <w:t>Review of Educational Research, 71</w:t>
      </w:r>
      <w:r w:rsidRPr="00744A46">
        <w:rPr>
          <w:rFonts w:ascii="Arial" w:eastAsia="Times New Roman" w:hAnsi="Arial" w:cs="Arial"/>
        </w:rPr>
        <w:t>(4), 525</w:t>
      </w:r>
      <w:r w:rsidRPr="00744A46">
        <w:rPr>
          <w:rFonts w:ascii="Arial" w:eastAsia="Times New Roman" w:hAnsi="Arial" w:cs="Arial"/>
          <w:color w:val="000000"/>
        </w:rPr>
        <w:t>–</w:t>
      </w:r>
      <w:r w:rsidRPr="00744A46">
        <w:rPr>
          <w:rFonts w:ascii="Arial" w:eastAsia="Times New Roman" w:hAnsi="Arial" w:cs="Arial"/>
        </w:rPr>
        <w:t>547.</w:t>
      </w:r>
      <w:r w:rsidRPr="00744A46">
        <w:rPr>
          <w:rFonts w:ascii="Arial" w:eastAsia="Times New Roman" w:hAnsi="Arial" w:cs="Arial"/>
          <w:lang w:val="en-US"/>
        </w:rPr>
        <w:t> </w:t>
      </w:r>
    </w:p>
    <w:p w14:paraId="4CA314DF"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shd w:val="clear" w:color="auto" w:fill="FFFFFF"/>
        </w:rPr>
        <w:t xml:space="preserve">Ross, V. (2003). Walking around the curriculum tree: An analysis of a third/fourth-grade mathematics lesson. </w:t>
      </w:r>
      <w:r w:rsidRPr="00744A46">
        <w:rPr>
          <w:rFonts w:ascii="Arial" w:eastAsia="Times New Roman" w:hAnsi="Arial" w:cs="Arial"/>
          <w:i/>
          <w:iCs/>
          <w:shd w:val="clear" w:color="auto" w:fill="FFFFFF"/>
        </w:rPr>
        <w:t>Journal of Curriculum Studies</w:t>
      </w:r>
      <w:r w:rsidRPr="00744A46">
        <w:rPr>
          <w:rFonts w:ascii="Arial" w:eastAsia="Times New Roman" w:hAnsi="Arial" w:cs="Arial"/>
          <w:shd w:val="clear" w:color="auto" w:fill="FFFFFF"/>
        </w:rPr>
        <w:t xml:space="preserve">, </w:t>
      </w:r>
      <w:r w:rsidRPr="00744A46">
        <w:rPr>
          <w:rFonts w:ascii="Arial" w:eastAsia="Times New Roman" w:hAnsi="Arial" w:cs="Arial"/>
          <w:i/>
          <w:iCs/>
          <w:shd w:val="clear" w:color="auto" w:fill="FFFFFF"/>
        </w:rPr>
        <w:t>35</w:t>
      </w:r>
      <w:r w:rsidRPr="00744A46">
        <w:rPr>
          <w:rFonts w:ascii="Arial" w:eastAsia="Times New Roman" w:hAnsi="Arial" w:cs="Arial"/>
          <w:shd w:val="clear" w:color="auto" w:fill="FFFFFF"/>
        </w:rPr>
        <w:t>(5), 567</w:t>
      </w:r>
      <w:r w:rsidRPr="00744A46">
        <w:rPr>
          <w:rFonts w:ascii="Arial" w:eastAsia="Times New Roman" w:hAnsi="Arial" w:cs="Arial"/>
          <w:color w:val="000000"/>
        </w:rPr>
        <w:t>–</w:t>
      </w:r>
      <w:r w:rsidRPr="00744A46">
        <w:rPr>
          <w:rFonts w:ascii="Arial" w:eastAsia="Times New Roman" w:hAnsi="Arial" w:cs="Arial"/>
          <w:shd w:val="clear" w:color="auto" w:fill="FFFFFF"/>
        </w:rPr>
        <w:t xml:space="preserve">584. </w:t>
      </w:r>
      <w:hyperlink r:id="rId52" w:tgtFrame="_blank" w:history="1">
        <w:r w:rsidRPr="00744A46">
          <w:rPr>
            <w:rFonts w:ascii="Arial" w:eastAsia="Times New Roman" w:hAnsi="Arial" w:cs="Arial"/>
            <w:color w:val="1155CC"/>
            <w:shd w:val="clear" w:color="auto" w:fill="FFFFFF"/>
          </w:rPr>
          <w:t>https://doi.org/10.1080/0022027032000083560</w:t>
        </w:r>
      </w:hyperlink>
      <w:r w:rsidRPr="00744A46">
        <w:rPr>
          <w:rFonts w:ascii="Arial" w:eastAsia="Times New Roman" w:hAnsi="Arial" w:cs="Arial"/>
          <w:color w:val="1155CC"/>
          <w:lang w:val="en-US"/>
        </w:rPr>
        <w:t> </w:t>
      </w:r>
    </w:p>
    <w:p w14:paraId="27649524"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shd w:val="clear" w:color="auto" w:fill="FFFFFF"/>
        </w:rPr>
        <w:t xml:space="preserve">Sack, J. J. (2008). Commonplace intersections within a high school mathematics leadership institute. </w:t>
      </w:r>
      <w:r w:rsidRPr="00744A46">
        <w:rPr>
          <w:rFonts w:ascii="Arial" w:eastAsia="Times New Roman" w:hAnsi="Arial" w:cs="Arial"/>
          <w:i/>
          <w:iCs/>
          <w:shd w:val="clear" w:color="auto" w:fill="FFFFFF"/>
        </w:rPr>
        <w:t>Journal of Teacher Education</w:t>
      </w:r>
      <w:r w:rsidRPr="00744A46">
        <w:rPr>
          <w:rFonts w:ascii="Arial" w:eastAsia="Times New Roman" w:hAnsi="Arial" w:cs="Arial"/>
          <w:shd w:val="clear" w:color="auto" w:fill="FFFFFF"/>
        </w:rPr>
        <w:t xml:space="preserve">, </w:t>
      </w:r>
      <w:r w:rsidRPr="00744A46">
        <w:rPr>
          <w:rFonts w:ascii="Arial" w:eastAsia="Times New Roman" w:hAnsi="Arial" w:cs="Arial"/>
          <w:i/>
          <w:iCs/>
          <w:shd w:val="clear" w:color="auto" w:fill="FFFFFF"/>
        </w:rPr>
        <w:t>59</w:t>
      </w:r>
      <w:r w:rsidRPr="00744A46">
        <w:rPr>
          <w:rFonts w:ascii="Arial" w:eastAsia="Times New Roman" w:hAnsi="Arial" w:cs="Arial"/>
          <w:shd w:val="clear" w:color="auto" w:fill="FFFFFF"/>
        </w:rPr>
        <w:t>(2), 189</w:t>
      </w:r>
      <w:r w:rsidRPr="00744A46">
        <w:rPr>
          <w:rFonts w:ascii="Arial" w:eastAsia="Times New Roman" w:hAnsi="Arial" w:cs="Arial"/>
          <w:color w:val="000000"/>
        </w:rPr>
        <w:t>–</w:t>
      </w:r>
      <w:r w:rsidRPr="00744A46">
        <w:rPr>
          <w:rFonts w:ascii="Arial" w:eastAsia="Times New Roman" w:hAnsi="Arial" w:cs="Arial"/>
          <w:shd w:val="clear" w:color="auto" w:fill="FFFFFF"/>
        </w:rPr>
        <w:t xml:space="preserve">199. </w:t>
      </w:r>
      <w:hyperlink r:id="rId53" w:tgtFrame="_blank" w:history="1">
        <w:r w:rsidRPr="00744A46">
          <w:rPr>
            <w:rFonts w:ascii="Arial" w:eastAsia="Times New Roman" w:hAnsi="Arial" w:cs="Arial"/>
            <w:color w:val="006ACC"/>
            <w:u w:val="single"/>
            <w:shd w:val="clear" w:color="auto" w:fill="FFFFFF"/>
          </w:rPr>
          <w:t>https://doi.org/10.1177/0022487107314003</w:t>
        </w:r>
      </w:hyperlink>
      <w:r w:rsidRPr="00744A46">
        <w:rPr>
          <w:rFonts w:ascii="Arial" w:eastAsia="Times New Roman" w:hAnsi="Arial" w:cs="Arial"/>
        </w:rPr>
        <w:t> </w:t>
      </w:r>
      <w:r w:rsidRPr="00744A46">
        <w:rPr>
          <w:rFonts w:ascii="Arial" w:eastAsia="Times New Roman" w:hAnsi="Arial" w:cs="Arial"/>
          <w:lang w:val="en-US"/>
        </w:rPr>
        <w:t> </w:t>
      </w:r>
    </w:p>
    <w:p w14:paraId="58BA4FA8"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Schuck S., &amp; Russell, T. (2005). Self-study, critical friendship, and the complexities of teacher education, S</w:t>
      </w:r>
      <w:r w:rsidRPr="00744A46">
        <w:rPr>
          <w:rFonts w:ascii="Arial" w:eastAsia="Times New Roman" w:hAnsi="Arial" w:cs="Arial"/>
          <w:i/>
          <w:iCs/>
        </w:rPr>
        <w:t>tudying Teacher Education, 1</w:t>
      </w:r>
      <w:r w:rsidRPr="00744A46">
        <w:rPr>
          <w:rFonts w:ascii="Arial" w:eastAsia="Times New Roman" w:hAnsi="Arial" w:cs="Arial"/>
        </w:rPr>
        <w:t>(2), 107</w:t>
      </w:r>
      <w:r w:rsidRPr="00744A46">
        <w:rPr>
          <w:rFonts w:ascii="Arial" w:eastAsia="Times New Roman" w:hAnsi="Arial" w:cs="Arial"/>
          <w:color w:val="000000"/>
        </w:rPr>
        <w:t>–</w:t>
      </w:r>
      <w:r w:rsidRPr="00744A46">
        <w:rPr>
          <w:rFonts w:ascii="Arial" w:eastAsia="Times New Roman" w:hAnsi="Arial" w:cs="Arial"/>
        </w:rPr>
        <w:t xml:space="preserve">121. </w:t>
      </w:r>
      <w:hyperlink r:id="rId54" w:tgtFrame="_blank" w:history="1">
        <w:r w:rsidRPr="00744A46">
          <w:rPr>
            <w:rFonts w:ascii="Arial" w:eastAsia="Times New Roman" w:hAnsi="Arial" w:cs="Arial"/>
            <w:color w:val="0000FF"/>
            <w:u w:val="single"/>
          </w:rPr>
          <w:t>https://doi.org/10.1080/17425960500288291</w:t>
        </w:r>
      </w:hyperlink>
      <w:r w:rsidRPr="00744A46">
        <w:rPr>
          <w:rFonts w:ascii="Arial" w:eastAsia="Times New Roman" w:hAnsi="Arial" w:cs="Arial"/>
        </w:rPr>
        <w:t> </w:t>
      </w:r>
      <w:r w:rsidRPr="00744A46">
        <w:rPr>
          <w:rFonts w:ascii="Arial" w:eastAsia="Times New Roman" w:hAnsi="Arial" w:cs="Arial"/>
          <w:color w:val="0000FF"/>
          <w:u w:val="single"/>
        </w:rPr>
        <w:t> </w:t>
      </w:r>
      <w:r w:rsidRPr="00744A46">
        <w:rPr>
          <w:rFonts w:ascii="Arial" w:eastAsia="Times New Roman" w:hAnsi="Arial" w:cs="Arial"/>
          <w:color w:val="0000FF"/>
          <w:lang w:val="en-US"/>
        </w:rPr>
        <w:t> </w:t>
      </w:r>
    </w:p>
    <w:p w14:paraId="7E8EC81A"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shd w:val="clear" w:color="auto" w:fill="FCFCFC"/>
        </w:rPr>
        <w:t xml:space="preserve">Skott, J. (2019). Changing experiences of being, becoming, and </w:t>
      </w:r>
      <w:proofErr w:type="gramStart"/>
      <w:r w:rsidRPr="00744A46">
        <w:rPr>
          <w:rFonts w:ascii="Arial" w:eastAsia="Times New Roman" w:hAnsi="Arial" w:cs="Arial"/>
          <w:shd w:val="clear" w:color="auto" w:fill="FCFCFC"/>
        </w:rPr>
        <w:t>belonging:</w:t>
      </w:r>
      <w:proofErr w:type="gramEnd"/>
      <w:r w:rsidRPr="00744A46">
        <w:rPr>
          <w:rFonts w:ascii="Arial" w:eastAsia="Times New Roman" w:hAnsi="Arial" w:cs="Arial"/>
          <w:shd w:val="clear" w:color="auto" w:fill="FCFCFC"/>
        </w:rPr>
        <w:t xml:space="preserve"> Teachers’ professional identity revisited. </w:t>
      </w:r>
      <w:r w:rsidRPr="00744A46">
        <w:rPr>
          <w:rFonts w:ascii="Arial" w:eastAsia="Times New Roman" w:hAnsi="Arial" w:cs="Arial"/>
          <w:i/>
          <w:iCs/>
          <w:shd w:val="clear" w:color="auto" w:fill="FCFCFC"/>
        </w:rPr>
        <w:t>ZDM Mathematics Education,</w:t>
      </w:r>
      <w:r w:rsidRPr="00744A46">
        <w:rPr>
          <w:rFonts w:ascii="Arial" w:eastAsia="Times New Roman" w:hAnsi="Arial" w:cs="Arial"/>
          <w:shd w:val="clear" w:color="auto" w:fill="FCFCFC"/>
        </w:rPr>
        <w:t xml:space="preserve"> 51, 469–480. </w:t>
      </w:r>
      <w:hyperlink r:id="rId55" w:tgtFrame="_blank" w:history="1">
        <w:r w:rsidRPr="00744A46">
          <w:rPr>
            <w:rFonts w:ascii="Arial" w:eastAsia="Times New Roman" w:hAnsi="Arial" w:cs="Arial"/>
            <w:color w:val="0000FF"/>
            <w:u w:val="single"/>
            <w:shd w:val="clear" w:color="auto" w:fill="FCFCFC"/>
          </w:rPr>
          <w:t>https://doi.org/10.1007/s11858-018-1008-3</w:t>
        </w:r>
      </w:hyperlink>
      <w:r w:rsidRPr="00744A46">
        <w:rPr>
          <w:rFonts w:ascii="Arial" w:eastAsia="Times New Roman" w:hAnsi="Arial" w:cs="Arial"/>
          <w:shd w:val="clear" w:color="auto" w:fill="FCFCFC"/>
        </w:rPr>
        <w:t> </w:t>
      </w:r>
      <w:r w:rsidRPr="00744A46">
        <w:rPr>
          <w:rFonts w:ascii="Arial" w:eastAsia="Times New Roman" w:hAnsi="Arial" w:cs="Arial"/>
          <w:lang w:val="en-US"/>
        </w:rPr>
        <w:t> </w:t>
      </w:r>
    </w:p>
    <w:p w14:paraId="469F991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Simpson, A. (2019). Being “challenged” and masking my own uncertainty: My parallel journey with elementary perspective teachers. </w:t>
      </w:r>
      <w:r w:rsidRPr="00744A46">
        <w:rPr>
          <w:rFonts w:ascii="Arial" w:eastAsia="Times New Roman" w:hAnsi="Arial" w:cs="Arial"/>
          <w:i/>
          <w:iCs/>
        </w:rPr>
        <w:t>Studying Teacher Education, 15</w:t>
      </w:r>
      <w:r w:rsidRPr="00744A46">
        <w:rPr>
          <w:rFonts w:ascii="Arial" w:eastAsia="Times New Roman" w:hAnsi="Arial" w:cs="Arial"/>
        </w:rPr>
        <w:t>(2), 217</w:t>
      </w:r>
      <w:r w:rsidRPr="00744A46">
        <w:rPr>
          <w:rFonts w:ascii="Arial" w:eastAsia="Times New Roman" w:hAnsi="Arial" w:cs="Arial"/>
          <w:color w:val="000000"/>
        </w:rPr>
        <w:t>–</w:t>
      </w:r>
      <w:r w:rsidRPr="00744A46">
        <w:rPr>
          <w:rFonts w:ascii="Arial" w:eastAsia="Times New Roman" w:hAnsi="Arial" w:cs="Arial"/>
        </w:rPr>
        <w:t xml:space="preserve">234, </w:t>
      </w:r>
      <w:hyperlink r:id="rId56" w:tgtFrame="_blank" w:history="1">
        <w:r w:rsidRPr="00744A46">
          <w:rPr>
            <w:rFonts w:ascii="Arial" w:eastAsia="Times New Roman" w:hAnsi="Arial" w:cs="Arial"/>
            <w:color w:val="1155CC"/>
            <w:u w:val="single"/>
          </w:rPr>
          <w:t>https://doi.org/10.1080/17425964.2019.1587608</w:t>
        </w:r>
      </w:hyperlink>
      <w:r w:rsidRPr="00744A46">
        <w:rPr>
          <w:rFonts w:ascii="Arial" w:eastAsia="Times New Roman" w:hAnsi="Arial" w:cs="Arial"/>
          <w:color w:val="1155CC"/>
          <w:lang w:val="en-US"/>
        </w:rPr>
        <w:t> </w:t>
      </w:r>
    </w:p>
    <w:p w14:paraId="73C1B730"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Stinson, D. (2020). Philosophical considerations always already entangled in mathematics education research. In </w:t>
      </w:r>
      <w:proofErr w:type="spellStart"/>
      <w:r w:rsidRPr="00744A46">
        <w:rPr>
          <w:rFonts w:ascii="Arial" w:eastAsia="Times New Roman" w:hAnsi="Arial" w:cs="Arial"/>
        </w:rPr>
        <w:t>Bicudo</w:t>
      </w:r>
      <w:proofErr w:type="spellEnd"/>
      <w:r w:rsidRPr="00744A46">
        <w:rPr>
          <w:rFonts w:ascii="Arial" w:eastAsia="Times New Roman" w:hAnsi="Arial" w:cs="Arial"/>
        </w:rPr>
        <w:t xml:space="preserve"> et al. (Eds.), </w:t>
      </w:r>
      <w:r w:rsidRPr="00744A46">
        <w:rPr>
          <w:rFonts w:ascii="Arial" w:eastAsia="Times New Roman" w:hAnsi="Arial" w:cs="Arial"/>
          <w:i/>
          <w:iCs/>
        </w:rPr>
        <w:t>Mathematics Teaching Research Journal, Special Issue on Philosophy of Mathematics Education, 12</w:t>
      </w:r>
      <w:r w:rsidRPr="00744A46">
        <w:rPr>
          <w:rFonts w:ascii="Arial" w:eastAsia="Times New Roman" w:hAnsi="Arial" w:cs="Arial"/>
        </w:rPr>
        <w:t>(2), 8</w:t>
      </w:r>
      <w:r w:rsidRPr="00744A46">
        <w:rPr>
          <w:rFonts w:ascii="Arial" w:eastAsia="Times New Roman" w:hAnsi="Arial" w:cs="Arial"/>
          <w:color w:val="000000"/>
        </w:rPr>
        <w:t>–</w:t>
      </w:r>
      <w:r w:rsidRPr="00744A46">
        <w:rPr>
          <w:rFonts w:ascii="Arial" w:eastAsia="Times New Roman" w:hAnsi="Arial" w:cs="Arial"/>
        </w:rPr>
        <w:t>23.</w:t>
      </w:r>
      <w:r w:rsidRPr="00744A46">
        <w:rPr>
          <w:rFonts w:ascii="Arial" w:eastAsia="Times New Roman" w:hAnsi="Arial" w:cs="Arial"/>
          <w:lang w:val="en-US"/>
        </w:rPr>
        <w:t> </w:t>
      </w:r>
    </w:p>
    <w:p w14:paraId="699D9B7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St. Pierre, E. A. (2000). </w:t>
      </w:r>
      <w:proofErr w:type="spellStart"/>
      <w:r w:rsidRPr="00744A46">
        <w:rPr>
          <w:rFonts w:ascii="Arial" w:eastAsia="Times New Roman" w:hAnsi="Arial" w:cs="Arial"/>
        </w:rPr>
        <w:t>Poststructural</w:t>
      </w:r>
      <w:proofErr w:type="spellEnd"/>
      <w:r w:rsidRPr="00744A46">
        <w:rPr>
          <w:rFonts w:ascii="Arial" w:eastAsia="Times New Roman" w:hAnsi="Arial" w:cs="Arial"/>
        </w:rPr>
        <w:t xml:space="preserve"> feminism in education: An overview. </w:t>
      </w:r>
      <w:r w:rsidRPr="00744A46">
        <w:rPr>
          <w:rFonts w:ascii="Arial" w:eastAsia="Times New Roman" w:hAnsi="Arial" w:cs="Arial"/>
          <w:i/>
          <w:iCs/>
        </w:rPr>
        <w:t>International Journal of Qualitative Studies in Education</w:t>
      </w:r>
      <w:r w:rsidRPr="00744A46">
        <w:rPr>
          <w:rFonts w:ascii="Arial" w:eastAsia="Times New Roman" w:hAnsi="Arial" w:cs="Arial"/>
        </w:rPr>
        <w:t xml:space="preserve">, </w:t>
      </w:r>
      <w:r w:rsidRPr="00744A46">
        <w:rPr>
          <w:rFonts w:ascii="Arial" w:eastAsia="Times New Roman" w:hAnsi="Arial" w:cs="Arial"/>
          <w:i/>
          <w:iCs/>
        </w:rPr>
        <w:t>13</w:t>
      </w:r>
      <w:r w:rsidRPr="00744A46">
        <w:rPr>
          <w:rFonts w:ascii="Arial" w:eastAsia="Times New Roman" w:hAnsi="Arial" w:cs="Arial"/>
        </w:rPr>
        <w:t>(5), 477</w:t>
      </w:r>
      <w:r w:rsidRPr="00744A46">
        <w:rPr>
          <w:rFonts w:ascii="Arial" w:eastAsia="Times New Roman" w:hAnsi="Arial" w:cs="Arial"/>
          <w:color w:val="000000"/>
        </w:rPr>
        <w:t>–</w:t>
      </w:r>
      <w:r w:rsidRPr="00744A46">
        <w:rPr>
          <w:rFonts w:ascii="Arial" w:eastAsia="Times New Roman" w:hAnsi="Arial" w:cs="Arial"/>
        </w:rPr>
        <w:t xml:space="preserve">515. </w:t>
      </w:r>
      <w:hyperlink r:id="rId57" w:tgtFrame="_blank" w:history="1">
        <w:r w:rsidRPr="00744A46">
          <w:rPr>
            <w:rFonts w:ascii="Arial" w:eastAsia="Times New Roman" w:hAnsi="Arial" w:cs="Arial"/>
            <w:color w:val="1155CC"/>
            <w:u w:val="single"/>
          </w:rPr>
          <w:t>https://doi.org/10.1080/09518390050156422</w:t>
        </w:r>
      </w:hyperlink>
      <w:r w:rsidRPr="00744A46">
        <w:rPr>
          <w:rFonts w:ascii="Arial" w:eastAsia="Times New Roman" w:hAnsi="Arial" w:cs="Arial"/>
        </w:rPr>
        <w:t> </w:t>
      </w:r>
      <w:r w:rsidRPr="00744A46">
        <w:rPr>
          <w:rFonts w:ascii="Arial" w:eastAsia="Times New Roman" w:hAnsi="Arial" w:cs="Arial"/>
          <w:lang w:val="en-US"/>
        </w:rPr>
        <w:t> </w:t>
      </w:r>
    </w:p>
    <w:p w14:paraId="5E629F04"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lang w:val="da-DK"/>
        </w:rPr>
        <w:t>Steffe</w:t>
      </w:r>
      <w:proofErr w:type="spellEnd"/>
      <w:r w:rsidRPr="00744A46">
        <w:rPr>
          <w:rFonts w:ascii="Arial" w:eastAsia="Times New Roman" w:hAnsi="Arial" w:cs="Arial"/>
          <w:lang w:val="da-DK"/>
        </w:rPr>
        <w:t xml:space="preserve">, L. P., &amp; </w:t>
      </w:r>
      <w:proofErr w:type="spellStart"/>
      <w:r w:rsidRPr="00744A46">
        <w:rPr>
          <w:rFonts w:ascii="Arial" w:eastAsia="Times New Roman" w:hAnsi="Arial" w:cs="Arial"/>
          <w:lang w:val="da-DK"/>
        </w:rPr>
        <w:t>D'Ambrosio</w:t>
      </w:r>
      <w:proofErr w:type="spellEnd"/>
      <w:r w:rsidRPr="00744A46">
        <w:rPr>
          <w:rFonts w:ascii="Arial" w:eastAsia="Times New Roman" w:hAnsi="Arial" w:cs="Arial"/>
          <w:lang w:val="da-DK"/>
        </w:rPr>
        <w:t xml:space="preserve">, B. S. (1995). </w:t>
      </w:r>
      <w:r w:rsidRPr="00744A46">
        <w:rPr>
          <w:rFonts w:ascii="Arial" w:eastAsia="Times New Roman" w:hAnsi="Arial" w:cs="Arial"/>
        </w:rPr>
        <w:t xml:space="preserve">Toward a working model of constructivist teaching: A reaction to Simon. </w:t>
      </w:r>
      <w:r w:rsidRPr="00744A46">
        <w:rPr>
          <w:rFonts w:ascii="Arial" w:eastAsia="Times New Roman" w:hAnsi="Arial" w:cs="Arial"/>
          <w:i/>
          <w:iCs/>
        </w:rPr>
        <w:t>Journal for Research in Mathematics Education, 26</w:t>
      </w:r>
      <w:r w:rsidRPr="00744A46">
        <w:rPr>
          <w:rFonts w:ascii="Arial" w:eastAsia="Times New Roman" w:hAnsi="Arial" w:cs="Arial"/>
        </w:rPr>
        <w:t xml:space="preserve">(2), 146–159. </w:t>
      </w:r>
      <w:hyperlink r:id="rId58" w:tgtFrame="_blank" w:history="1">
        <w:r w:rsidRPr="00744A46">
          <w:rPr>
            <w:rFonts w:ascii="Arial" w:eastAsia="Times New Roman" w:hAnsi="Arial" w:cs="Arial"/>
            <w:color w:val="1155CC"/>
            <w:u w:val="single"/>
          </w:rPr>
          <w:t>https://doi.org/10.5951/jresematheduc.26.2.0146</w:t>
        </w:r>
      </w:hyperlink>
      <w:r w:rsidRPr="00744A46">
        <w:rPr>
          <w:rFonts w:ascii="Arial" w:eastAsia="Times New Roman" w:hAnsi="Arial" w:cs="Arial"/>
          <w:color w:val="1155CC"/>
          <w:lang w:val="en-US"/>
        </w:rPr>
        <w:t> </w:t>
      </w:r>
    </w:p>
    <w:p w14:paraId="087B346C"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E., Cox, D., E., Ward, J., Chapman, O., &amp; Grant, M. (2019). Mathematics teacher educators’ exploring self-based methodologies. In S. Otten, A. G. Candela, Z. de Araujo, C. Haines, &amp; C. </w:t>
      </w:r>
      <w:proofErr w:type="spellStart"/>
      <w:r w:rsidRPr="00744A46">
        <w:rPr>
          <w:rFonts w:ascii="Arial" w:eastAsia="Times New Roman" w:hAnsi="Arial" w:cs="Arial"/>
        </w:rPr>
        <w:t>Munter</w:t>
      </w:r>
      <w:proofErr w:type="spellEnd"/>
      <w:r w:rsidRPr="00744A46">
        <w:rPr>
          <w:rFonts w:ascii="Arial" w:eastAsia="Times New Roman" w:hAnsi="Arial" w:cs="Arial"/>
        </w:rPr>
        <w:t xml:space="preserve"> (Eds.), </w:t>
      </w:r>
      <w:r w:rsidRPr="00744A46">
        <w:rPr>
          <w:rFonts w:ascii="Arial" w:eastAsia="Times New Roman" w:hAnsi="Arial" w:cs="Arial"/>
          <w:i/>
          <w:iCs/>
        </w:rPr>
        <w:t xml:space="preserve">Proceedings of the 41st annual meeting of the North American chapter of the International Group for the Psychology of Mathematics Education </w:t>
      </w:r>
      <w:r w:rsidRPr="00744A46">
        <w:rPr>
          <w:rFonts w:ascii="Arial" w:eastAsia="Times New Roman" w:hAnsi="Arial" w:cs="Arial"/>
        </w:rPr>
        <w:t>(pp. 2012</w:t>
      </w:r>
      <w:r w:rsidRPr="00744A46">
        <w:rPr>
          <w:rFonts w:ascii="Arial" w:eastAsia="Times New Roman" w:hAnsi="Arial" w:cs="Arial"/>
          <w:color w:val="000000"/>
        </w:rPr>
        <w:t>–</w:t>
      </w:r>
      <w:r w:rsidRPr="00744A46">
        <w:rPr>
          <w:rFonts w:ascii="Arial" w:eastAsia="Times New Roman" w:hAnsi="Arial" w:cs="Arial"/>
        </w:rPr>
        <w:t xml:space="preserve">2019). University of Missouri. </w:t>
      </w:r>
      <w:hyperlink r:id="rId59" w:tgtFrame="_blank" w:history="1">
        <w:r w:rsidRPr="00744A46">
          <w:rPr>
            <w:rFonts w:ascii="Arial" w:eastAsia="Times New Roman" w:hAnsi="Arial" w:cs="Arial"/>
            <w:color w:val="0000FF"/>
            <w:u w:val="single"/>
          </w:rPr>
          <w:t>http://www.pmena.org/pmenaproceedings/PMENA%2041%202019%20Proceedings.pdf</w:t>
        </w:r>
      </w:hyperlink>
      <w:r w:rsidRPr="00744A46">
        <w:rPr>
          <w:rFonts w:ascii="Arial" w:eastAsia="Times New Roman" w:hAnsi="Arial" w:cs="Arial"/>
          <w:lang w:val="en-US"/>
        </w:rPr>
        <w:t> </w:t>
      </w:r>
    </w:p>
    <w:p w14:paraId="7996D026"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lastRenderedPageBreak/>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&amp; Grant, M. (2022a). </w:t>
      </w:r>
      <w:r w:rsidRPr="00744A46">
        <w:rPr>
          <w:rFonts w:ascii="Arial" w:eastAsia="Times New Roman" w:hAnsi="Arial" w:cs="Arial"/>
          <w:i/>
          <w:iCs/>
        </w:rPr>
        <w:t xml:space="preserve">Mathematics teacher educators’ professional development on self-based methodologies </w:t>
      </w:r>
      <w:r w:rsidRPr="00744A46">
        <w:rPr>
          <w:rFonts w:ascii="Arial" w:eastAsia="Times New Roman" w:hAnsi="Arial" w:cs="Arial"/>
        </w:rPr>
        <w:t>[working group]. Association of Mathematics Teacher Educators, Las Vegas, Nevada.</w:t>
      </w:r>
      <w:r w:rsidRPr="00744A46">
        <w:rPr>
          <w:rFonts w:ascii="Arial" w:eastAsia="Times New Roman" w:hAnsi="Arial" w:cs="Arial"/>
          <w:lang w:val="en-US"/>
        </w:rPr>
        <w:t> </w:t>
      </w:r>
    </w:p>
    <w:p w14:paraId="29BC357F"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Grant, M., &amp; Chapman, O. (2022b). Philosophical underpinnings of mathematics teacher educators’ work. In A. </w:t>
      </w:r>
      <w:proofErr w:type="spellStart"/>
      <w:r w:rsidRPr="00744A46">
        <w:rPr>
          <w:rFonts w:ascii="Arial" w:eastAsia="Times New Roman" w:hAnsi="Arial" w:cs="Arial"/>
        </w:rPr>
        <w:t>Lischka</w:t>
      </w:r>
      <w:proofErr w:type="spellEnd"/>
      <w:r w:rsidRPr="00744A46">
        <w:rPr>
          <w:rFonts w:ascii="Arial" w:eastAsia="Times New Roman" w:hAnsi="Arial" w:cs="Arial"/>
        </w:rPr>
        <w:t xml:space="preserve">, J. Strayer, J. Lovett, R. Jones, &amp; E. Dyer (Eds.), </w:t>
      </w:r>
      <w:r w:rsidRPr="00744A46">
        <w:rPr>
          <w:rFonts w:ascii="Arial" w:eastAsia="Times New Roman" w:hAnsi="Arial" w:cs="Arial"/>
          <w:i/>
          <w:iCs/>
        </w:rPr>
        <w:t>Proceedings of the 44th annual meeting of the North American chapter of the International Group for the Psychology of Mathematics Education</w:t>
      </w:r>
      <w:r w:rsidRPr="00744A46">
        <w:rPr>
          <w:rFonts w:ascii="Arial" w:eastAsia="Times New Roman" w:hAnsi="Arial" w:cs="Arial"/>
        </w:rPr>
        <w:t xml:space="preserve"> (pp. 2184</w:t>
      </w:r>
      <w:r w:rsidRPr="00744A46">
        <w:rPr>
          <w:rFonts w:ascii="Arial" w:eastAsia="Times New Roman" w:hAnsi="Arial" w:cs="Arial"/>
          <w:color w:val="000000"/>
        </w:rPr>
        <w:t>–</w:t>
      </w:r>
      <w:r w:rsidRPr="00744A46">
        <w:rPr>
          <w:rFonts w:ascii="Arial" w:eastAsia="Times New Roman" w:hAnsi="Arial" w:cs="Arial"/>
        </w:rPr>
        <w:t xml:space="preserve">2185). Middle Tennessee State University. </w:t>
      </w:r>
      <w:hyperlink r:id="rId60" w:tgtFrame="_blank" w:history="1">
        <w:r w:rsidRPr="00744A46">
          <w:rPr>
            <w:rFonts w:ascii="Arial" w:eastAsia="Times New Roman" w:hAnsi="Arial" w:cs="Arial"/>
            <w:color w:val="0000FF"/>
            <w:u w:val="single"/>
          </w:rPr>
          <w:t>http://www.pmena.org/pmenaproceedings/PMENA%2044%202022%20Proceedings.pdf</w:t>
        </w:r>
      </w:hyperlink>
      <w:r w:rsidRPr="00744A46">
        <w:rPr>
          <w:rFonts w:ascii="Arial" w:eastAsia="Times New Roman" w:hAnsi="Arial" w:cs="Arial"/>
          <w:lang w:val="en-US"/>
        </w:rPr>
        <w:t> </w:t>
      </w:r>
    </w:p>
    <w:p w14:paraId="345D0DFF"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Grant, M., Ward. J., Richardson, S. E., &amp; Chapman, O. (2021). Using self-based methodologies to unpack mathematics teacher educators’ work. In D. </w:t>
      </w:r>
      <w:proofErr w:type="spellStart"/>
      <w:r w:rsidRPr="00744A46">
        <w:rPr>
          <w:rFonts w:ascii="Arial" w:eastAsia="Times New Roman" w:hAnsi="Arial" w:cs="Arial"/>
        </w:rPr>
        <w:t>Olanoff</w:t>
      </w:r>
      <w:proofErr w:type="spellEnd"/>
      <w:r w:rsidRPr="00744A46">
        <w:rPr>
          <w:rFonts w:ascii="Arial" w:eastAsia="Times New Roman" w:hAnsi="Arial" w:cs="Arial"/>
        </w:rPr>
        <w:t xml:space="preserve">, K. Johnson, &amp; S. M. Spitzer (Eds.), </w:t>
      </w:r>
      <w:r w:rsidRPr="00744A46">
        <w:rPr>
          <w:rFonts w:ascii="Arial" w:eastAsia="Times New Roman" w:hAnsi="Arial" w:cs="Arial"/>
          <w:i/>
          <w:iCs/>
        </w:rPr>
        <w:t xml:space="preserve">Proceedings of the 43rd annual meeting of the North American chapter of the International Group for the Psychology of Mathematics Education </w:t>
      </w:r>
      <w:r w:rsidRPr="00744A46">
        <w:rPr>
          <w:rFonts w:ascii="Arial" w:eastAsia="Times New Roman" w:hAnsi="Arial" w:cs="Arial"/>
        </w:rPr>
        <w:t>(pp. 1907</w:t>
      </w:r>
      <w:r w:rsidRPr="00744A46">
        <w:rPr>
          <w:rFonts w:ascii="Arial" w:eastAsia="Times New Roman" w:hAnsi="Arial" w:cs="Arial"/>
          <w:color w:val="000000"/>
        </w:rPr>
        <w:t>–</w:t>
      </w:r>
      <w:r w:rsidRPr="00744A46">
        <w:rPr>
          <w:rFonts w:ascii="Arial" w:eastAsia="Times New Roman" w:hAnsi="Arial" w:cs="Arial"/>
        </w:rPr>
        <w:t xml:space="preserve">1910). Philadelphia, PA. </w:t>
      </w:r>
      <w:hyperlink r:id="rId61" w:tgtFrame="_blank" w:history="1">
        <w:r w:rsidRPr="00744A46">
          <w:rPr>
            <w:rFonts w:ascii="Arial" w:eastAsia="Times New Roman" w:hAnsi="Arial" w:cs="Arial"/>
            <w:color w:val="0000FF"/>
            <w:u w:val="single"/>
          </w:rPr>
          <w:t>http://www.pmena.org/pmenaproceedings/PMENA%2043%202021%20Proceedings.pdf</w:t>
        </w:r>
      </w:hyperlink>
      <w:r w:rsidRPr="00744A46">
        <w:rPr>
          <w:rFonts w:ascii="Arial" w:eastAsia="Times New Roman" w:hAnsi="Arial" w:cs="Arial"/>
          <w:color w:val="0000FF"/>
          <w:lang w:val="en-US"/>
        </w:rPr>
        <w:t> </w:t>
      </w:r>
    </w:p>
    <w:p w14:paraId="70EEC6B3"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Sanchez, W., Ward, J., &amp; Cox, D. (2018a). </w:t>
      </w:r>
      <w:r w:rsidRPr="00744A46">
        <w:rPr>
          <w:rFonts w:ascii="Arial" w:eastAsia="Times New Roman" w:hAnsi="Arial" w:cs="Arial"/>
          <w:i/>
          <w:iCs/>
        </w:rPr>
        <w:t>Mathematics teacher educators’ inquiry into their practice: Unpacking methodologies for professional and personal growth.</w:t>
      </w:r>
      <w:r w:rsidRPr="00744A46">
        <w:rPr>
          <w:rFonts w:ascii="Arial" w:eastAsia="Times New Roman" w:hAnsi="Arial" w:cs="Arial"/>
        </w:rPr>
        <w:t xml:space="preserve"> Association of Mathematics Teacher Educators, Houston, TX.</w:t>
      </w:r>
      <w:r w:rsidRPr="00744A46">
        <w:rPr>
          <w:rFonts w:ascii="Arial" w:eastAsia="Times New Roman" w:hAnsi="Arial" w:cs="Arial"/>
          <w:lang w:val="en-US"/>
        </w:rPr>
        <w:t> </w:t>
      </w:r>
    </w:p>
    <w:p w14:paraId="1349C3C8"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E., Ward, J., Cox, D., &amp; Chapman, O. (2018b). Mathematics teacher educators’ inquiry into their practice: Unpacking methodologies for professional and personal growth. In T. E. Hodges, G. J. Roy, &amp; A. M. </w:t>
      </w:r>
      <w:proofErr w:type="spellStart"/>
      <w:r w:rsidRPr="00744A46">
        <w:rPr>
          <w:rFonts w:ascii="Arial" w:eastAsia="Times New Roman" w:hAnsi="Arial" w:cs="Arial"/>
        </w:rPr>
        <w:t>Tyminski</w:t>
      </w:r>
      <w:proofErr w:type="spellEnd"/>
      <w:r w:rsidRPr="00744A46">
        <w:rPr>
          <w:rFonts w:ascii="Arial" w:eastAsia="Times New Roman" w:hAnsi="Arial" w:cs="Arial"/>
        </w:rPr>
        <w:t xml:space="preserve"> (Eds.),</w:t>
      </w:r>
      <w:r w:rsidRPr="00744A46">
        <w:rPr>
          <w:rFonts w:ascii="Arial" w:eastAsia="Times New Roman" w:hAnsi="Arial" w:cs="Arial"/>
          <w:i/>
          <w:iCs/>
        </w:rPr>
        <w:t xml:space="preserve"> Proceedings of the 40th annual meeting of the North American chapter of the International Group for the Psychology of Mathematics Education </w:t>
      </w:r>
      <w:r w:rsidRPr="00744A46">
        <w:rPr>
          <w:rFonts w:ascii="Arial" w:eastAsia="Times New Roman" w:hAnsi="Arial" w:cs="Arial"/>
        </w:rPr>
        <w:t>(pp. 1469</w:t>
      </w:r>
      <w:r w:rsidRPr="00744A46">
        <w:rPr>
          <w:rFonts w:ascii="Arial" w:eastAsia="Times New Roman" w:hAnsi="Arial" w:cs="Arial"/>
          <w:color w:val="000000"/>
        </w:rPr>
        <w:t>–</w:t>
      </w:r>
      <w:r w:rsidRPr="00744A46">
        <w:rPr>
          <w:rFonts w:ascii="Arial" w:eastAsia="Times New Roman" w:hAnsi="Arial" w:cs="Arial"/>
        </w:rPr>
        <w:t xml:space="preserve">1477). University of South Carolina &amp; Clemson University. </w:t>
      </w:r>
      <w:hyperlink r:id="rId62" w:tgtFrame="_blank" w:history="1">
        <w:r w:rsidRPr="00744A46">
          <w:rPr>
            <w:rFonts w:ascii="Arial" w:eastAsia="Times New Roman" w:hAnsi="Arial" w:cs="Arial"/>
            <w:color w:val="0000FF"/>
            <w:u w:val="single"/>
          </w:rPr>
          <w:t>http://www.pmena.org/pmenaproceedings/PMENA%2040%202018%20Proceedings.pdf</w:t>
        </w:r>
      </w:hyperlink>
      <w:r w:rsidRPr="00744A46">
        <w:rPr>
          <w:rFonts w:ascii="Arial" w:eastAsia="Times New Roman" w:hAnsi="Arial" w:cs="Arial"/>
          <w:color w:val="0000FF"/>
          <w:lang w:val="en-US"/>
        </w:rPr>
        <w:t> </w:t>
      </w:r>
    </w:p>
    <w:p w14:paraId="0FE881C9"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Suazo</w:t>
      </w:r>
      <w:proofErr w:type="spellEnd"/>
      <w:r w:rsidRPr="00744A46">
        <w:rPr>
          <w:rFonts w:ascii="Arial" w:eastAsia="Times New Roman" w:hAnsi="Arial" w:cs="Arial"/>
        </w:rPr>
        <w:t xml:space="preserve">-Flores, E., Ward. J., Richardson, S. E., Grant, M., Cox, D., </w:t>
      </w:r>
      <w:proofErr w:type="spellStart"/>
      <w:r w:rsidRPr="00744A46">
        <w:rPr>
          <w:rFonts w:ascii="Arial" w:eastAsia="Times New Roman" w:hAnsi="Arial" w:cs="Arial"/>
        </w:rPr>
        <w:t>Kastberg</w:t>
      </w:r>
      <w:proofErr w:type="spellEnd"/>
      <w:r w:rsidRPr="00744A46">
        <w:rPr>
          <w:rFonts w:ascii="Arial" w:eastAsia="Times New Roman" w:hAnsi="Arial" w:cs="Arial"/>
        </w:rPr>
        <w:t xml:space="preserve">, S., &amp; Chapman, O. (2020). Mathematics teacher educators using self-based methodologies. In A. I. Sacristan, J. C. Cortes-Zavala, &amp; P. M. Ruiz-Arias (Eds.), </w:t>
      </w:r>
      <w:r w:rsidRPr="00744A46">
        <w:rPr>
          <w:rFonts w:ascii="Arial" w:eastAsia="Times New Roman" w:hAnsi="Arial" w:cs="Arial"/>
          <w:i/>
          <w:iCs/>
        </w:rPr>
        <w:t>Proceedings of the 42nd annual meeting of the North American chapter of the International Group for the Psychology of Mathematics Education</w:t>
      </w:r>
      <w:r w:rsidRPr="00744A46">
        <w:rPr>
          <w:rFonts w:ascii="Arial" w:eastAsia="Times New Roman" w:hAnsi="Arial" w:cs="Arial"/>
        </w:rPr>
        <w:t xml:space="preserve"> (pp. 181–184). </w:t>
      </w:r>
      <w:proofErr w:type="spellStart"/>
      <w:r w:rsidRPr="00744A46">
        <w:rPr>
          <w:rFonts w:ascii="Arial" w:eastAsia="Times New Roman" w:hAnsi="Arial" w:cs="Arial"/>
        </w:rPr>
        <w:t>Cinvestav</w:t>
      </w:r>
      <w:proofErr w:type="spellEnd"/>
      <w:r w:rsidRPr="00744A46">
        <w:rPr>
          <w:rFonts w:ascii="Arial" w:eastAsia="Times New Roman" w:hAnsi="Arial" w:cs="Arial"/>
        </w:rPr>
        <w:t xml:space="preserve"> / AMIUTEM / PME-NA. </w:t>
      </w:r>
      <w:hyperlink r:id="rId63" w:tgtFrame="_blank" w:history="1">
        <w:r w:rsidRPr="00744A46">
          <w:rPr>
            <w:rFonts w:ascii="Arial" w:eastAsia="Times New Roman" w:hAnsi="Arial" w:cs="Arial"/>
            <w:color w:val="0000FF"/>
            <w:u w:val="single"/>
          </w:rPr>
          <w:t>https://doi.org/10.51272/pmena.42.2020</w:t>
        </w:r>
      </w:hyperlink>
      <w:r w:rsidRPr="00744A46">
        <w:rPr>
          <w:rFonts w:ascii="Arial" w:eastAsia="Times New Roman" w:hAnsi="Arial" w:cs="Arial"/>
          <w:lang w:val="en-US"/>
        </w:rPr>
        <w:t> </w:t>
      </w:r>
    </w:p>
    <w:p w14:paraId="65C7C359"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TODOS Mathematics for all (2020, June). </w:t>
      </w:r>
      <w:r w:rsidRPr="00744A46">
        <w:rPr>
          <w:rFonts w:ascii="Arial" w:eastAsia="Times New Roman" w:hAnsi="Arial" w:cs="Arial"/>
          <w:i/>
          <w:iCs/>
        </w:rPr>
        <w:t>The Mo(</w:t>
      </w:r>
      <w:proofErr w:type="spellStart"/>
      <w:r w:rsidRPr="00744A46">
        <w:rPr>
          <w:rFonts w:ascii="Arial" w:eastAsia="Times New Roman" w:hAnsi="Arial" w:cs="Arial"/>
          <w:i/>
          <w:iCs/>
        </w:rPr>
        <w:t>ve</w:t>
      </w:r>
      <w:proofErr w:type="spellEnd"/>
      <w:r w:rsidRPr="00744A46">
        <w:rPr>
          <w:rFonts w:ascii="Arial" w:eastAsia="Times New Roman" w:hAnsi="Arial" w:cs="Arial"/>
          <w:i/>
          <w:iCs/>
        </w:rPr>
        <w:t>)</w:t>
      </w:r>
      <w:proofErr w:type="spellStart"/>
      <w:r w:rsidRPr="00744A46">
        <w:rPr>
          <w:rFonts w:ascii="Arial" w:eastAsia="Times New Roman" w:hAnsi="Arial" w:cs="Arial"/>
          <w:i/>
          <w:iCs/>
        </w:rPr>
        <w:t>ment</w:t>
      </w:r>
      <w:proofErr w:type="spellEnd"/>
      <w:r w:rsidRPr="00744A46">
        <w:rPr>
          <w:rFonts w:ascii="Arial" w:eastAsia="Times New Roman" w:hAnsi="Arial" w:cs="Arial"/>
          <w:i/>
          <w:iCs/>
        </w:rPr>
        <w:t xml:space="preserve"> to prioritize antiracist mathematics: Planning for this and every school year</w:t>
      </w:r>
      <w:r w:rsidRPr="00744A46">
        <w:rPr>
          <w:rFonts w:ascii="Arial" w:eastAsia="Times New Roman" w:hAnsi="Arial" w:cs="Arial"/>
        </w:rPr>
        <w:t xml:space="preserve">. </w:t>
      </w:r>
      <w:hyperlink r:id="rId64" w:tgtFrame="_blank" w:history="1">
        <w:r w:rsidRPr="00744A46">
          <w:rPr>
            <w:rFonts w:ascii="Arial" w:eastAsia="Times New Roman" w:hAnsi="Arial" w:cs="Arial"/>
            <w:color w:val="0000FF"/>
            <w:u w:val="single"/>
          </w:rPr>
          <w:t>https://www.todos-math.org/assets/The Movement to Prioritize Antiracist Mathematics Ed by TODOS June 2020.edited.pdf</w:t>
        </w:r>
      </w:hyperlink>
      <w:r w:rsidRPr="00744A46">
        <w:rPr>
          <w:rFonts w:ascii="Arial" w:eastAsia="Times New Roman" w:hAnsi="Arial" w:cs="Arial"/>
          <w:lang w:val="en-US"/>
        </w:rPr>
        <w:t> </w:t>
      </w:r>
    </w:p>
    <w:p w14:paraId="3B9E2A8A" w14:textId="77777777" w:rsidR="00B055B6" w:rsidRPr="00744A46" w:rsidRDefault="00B055B6" w:rsidP="00744A46">
      <w:pPr>
        <w:spacing w:line="240" w:lineRule="auto"/>
        <w:ind w:left="720" w:hanging="720"/>
        <w:textAlignment w:val="baseline"/>
        <w:rPr>
          <w:rFonts w:ascii="Arial" w:eastAsia="Times New Roman" w:hAnsi="Arial" w:cs="Arial"/>
          <w:lang w:val="en-US"/>
        </w:rPr>
      </w:pPr>
      <w:proofErr w:type="spellStart"/>
      <w:r w:rsidRPr="00744A46">
        <w:rPr>
          <w:rFonts w:ascii="Arial" w:eastAsia="Times New Roman" w:hAnsi="Arial" w:cs="Arial"/>
        </w:rPr>
        <w:t>Tzur</w:t>
      </w:r>
      <w:proofErr w:type="spellEnd"/>
      <w:r w:rsidRPr="00744A46">
        <w:rPr>
          <w:rFonts w:ascii="Arial" w:eastAsia="Times New Roman" w:hAnsi="Arial" w:cs="Arial"/>
        </w:rPr>
        <w:t xml:space="preserve">, R. (2001). Becoming a mathematics teacher-educator: Conceptualizing the terrain through self-reflective analysis. </w:t>
      </w:r>
      <w:r w:rsidRPr="00744A46">
        <w:rPr>
          <w:rFonts w:ascii="Arial" w:eastAsia="Times New Roman" w:hAnsi="Arial" w:cs="Arial"/>
          <w:i/>
          <w:iCs/>
        </w:rPr>
        <w:t>Journal of Mathematics Teacher Education, 4</w:t>
      </w:r>
      <w:r w:rsidRPr="00744A46">
        <w:rPr>
          <w:rFonts w:ascii="Arial" w:eastAsia="Times New Roman" w:hAnsi="Arial" w:cs="Arial"/>
        </w:rPr>
        <w:t>(4), 259</w:t>
      </w:r>
      <w:r w:rsidRPr="00744A46">
        <w:rPr>
          <w:rFonts w:ascii="Arial" w:eastAsia="Times New Roman" w:hAnsi="Arial" w:cs="Arial"/>
          <w:color w:val="000000"/>
        </w:rPr>
        <w:t>–</w:t>
      </w:r>
      <w:r w:rsidRPr="00744A46">
        <w:rPr>
          <w:rFonts w:ascii="Arial" w:eastAsia="Times New Roman" w:hAnsi="Arial" w:cs="Arial"/>
        </w:rPr>
        <w:t xml:space="preserve">283. </w:t>
      </w:r>
      <w:hyperlink r:id="rId65" w:tgtFrame="_blank" w:history="1">
        <w:r w:rsidRPr="00744A46">
          <w:rPr>
            <w:rFonts w:ascii="Arial" w:eastAsia="Times New Roman" w:hAnsi="Arial" w:cs="Arial"/>
            <w:color w:val="0000FF"/>
            <w:u w:val="single"/>
          </w:rPr>
          <w:t>https://doi.org/10.1023/A:1013314009952</w:t>
        </w:r>
      </w:hyperlink>
      <w:r w:rsidRPr="00744A46">
        <w:rPr>
          <w:rFonts w:ascii="Arial" w:eastAsia="Times New Roman" w:hAnsi="Arial" w:cs="Arial"/>
          <w:color w:val="333333"/>
        </w:rPr>
        <w:t> </w:t>
      </w:r>
      <w:r w:rsidRPr="00744A46">
        <w:rPr>
          <w:rFonts w:ascii="Arial" w:eastAsia="Times New Roman" w:hAnsi="Arial" w:cs="Arial"/>
          <w:color w:val="333333"/>
          <w:lang w:val="en-US"/>
        </w:rPr>
        <w:t> </w:t>
      </w:r>
    </w:p>
    <w:p w14:paraId="3DD2B79D"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Wang, C., &amp; Burris, M. A. (1997). Photovoice: Concept, methodology, and use for participatory needs assessment. </w:t>
      </w:r>
      <w:r w:rsidRPr="00744A46">
        <w:rPr>
          <w:rFonts w:ascii="Arial" w:eastAsia="Times New Roman" w:hAnsi="Arial" w:cs="Arial"/>
          <w:i/>
          <w:iCs/>
        </w:rPr>
        <w:t>Health Education &amp; Behavior, 24</w:t>
      </w:r>
      <w:r w:rsidRPr="00744A46">
        <w:rPr>
          <w:rFonts w:ascii="Arial" w:eastAsia="Times New Roman" w:hAnsi="Arial" w:cs="Arial"/>
        </w:rPr>
        <w:t>(3), 369</w:t>
      </w:r>
      <w:r w:rsidRPr="00744A46">
        <w:rPr>
          <w:rFonts w:ascii="Arial" w:eastAsia="Times New Roman" w:hAnsi="Arial" w:cs="Arial"/>
          <w:color w:val="000000"/>
        </w:rPr>
        <w:t>–</w:t>
      </w:r>
      <w:r w:rsidRPr="00744A46">
        <w:rPr>
          <w:rFonts w:ascii="Arial" w:eastAsia="Times New Roman" w:hAnsi="Arial" w:cs="Arial"/>
        </w:rPr>
        <w:t xml:space="preserve">387. </w:t>
      </w:r>
      <w:hyperlink r:id="rId66" w:tgtFrame="_blank" w:history="1">
        <w:r w:rsidRPr="00744A46">
          <w:rPr>
            <w:rFonts w:ascii="Arial" w:eastAsia="Times New Roman" w:hAnsi="Arial" w:cs="Arial"/>
            <w:color w:val="1155CC"/>
            <w:u w:val="single"/>
          </w:rPr>
          <w:t>https://doi.org/10.1177/109019819702400309</w:t>
        </w:r>
      </w:hyperlink>
      <w:r w:rsidRPr="00744A46">
        <w:rPr>
          <w:rFonts w:ascii="Arial" w:eastAsia="Times New Roman" w:hAnsi="Arial" w:cs="Arial"/>
        </w:rPr>
        <w:t> </w:t>
      </w:r>
      <w:r w:rsidRPr="00744A46">
        <w:rPr>
          <w:rFonts w:ascii="Arial" w:eastAsia="Times New Roman" w:hAnsi="Arial" w:cs="Arial"/>
          <w:lang w:val="en-US"/>
        </w:rPr>
        <w:t> </w:t>
      </w:r>
    </w:p>
    <w:p w14:paraId="57DAE6D0"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Whitcomb, J., Liston, D., &amp; </w:t>
      </w:r>
      <w:proofErr w:type="spellStart"/>
      <w:r w:rsidRPr="00744A46">
        <w:rPr>
          <w:rFonts w:ascii="Arial" w:eastAsia="Times New Roman" w:hAnsi="Arial" w:cs="Arial"/>
        </w:rPr>
        <w:t>Borko</w:t>
      </w:r>
      <w:proofErr w:type="spellEnd"/>
      <w:r w:rsidRPr="00744A46">
        <w:rPr>
          <w:rFonts w:ascii="Arial" w:eastAsia="Times New Roman" w:hAnsi="Arial" w:cs="Arial"/>
        </w:rPr>
        <w:t xml:space="preserve">, H. (2009). Searching for vitality in teacher education. </w:t>
      </w:r>
      <w:r w:rsidRPr="00744A46">
        <w:rPr>
          <w:rFonts w:ascii="Arial" w:eastAsia="Times New Roman" w:hAnsi="Arial" w:cs="Arial"/>
          <w:i/>
          <w:iCs/>
        </w:rPr>
        <w:t>Journal of Teacher Education, 60</w:t>
      </w:r>
      <w:r w:rsidRPr="00744A46">
        <w:rPr>
          <w:rFonts w:ascii="Arial" w:eastAsia="Times New Roman" w:hAnsi="Arial" w:cs="Arial"/>
        </w:rPr>
        <w:t>(5), 439</w:t>
      </w:r>
      <w:r w:rsidRPr="00744A46">
        <w:rPr>
          <w:rFonts w:ascii="Arial" w:eastAsia="Times New Roman" w:hAnsi="Arial" w:cs="Arial"/>
          <w:color w:val="000000"/>
        </w:rPr>
        <w:t>–</w:t>
      </w:r>
      <w:r w:rsidRPr="00744A46">
        <w:rPr>
          <w:rFonts w:ascii="Arial" w:eastAsia="Times New Roman" w:hAnsi="Arial" w:cs="Arial"/>
        </w:rPr>
        <w:t xml:space="preserve">442. </w:t>
      </w:r>
      <w:hyperlink r:id="rId67" w:tgtFrame="_blank" w:history="1">
        <w:r w:rsidRPr="00744A46">
          <w:rPr>
            <w:rFonts w:ascii="Arial" w:eastAsia="Times New Roman" w:hAnsi="Arial" w:cs="Arial"/>
            <w:color w:val="1155CC"/>
            <w:u w:val="single"/>
          </w:rPr>
          <w:t>https://doi.org/10.1177/0022487109352834</w:t>
        </w:r>
      </w:hyperlink>
      <w:r w:rsidRPr="00744A46">
        <w:rPr>
          <w:rFonts w:ascii="Arial" w:eastAsia="Times New Roman" w:hAnsi="Arial" w:cs="Arial"/>
        </w:rPr>
        <w:t> </w:t>
      </w:r>
      <w:r w:rsidRPr="00744A46">
        <w:rPr>
          <w:rFonts w:ascii="Arial" w:eastAsia="Times New Roman" w:hAnsi="Arial" w:cs="Arial"/>
          <w:lang w:val="en-US"/>
        </w:rPr>
        <w:t> </w:t>
      </w:r>
    </w:p>
    <w:p w14:paraId="03D59F2B" w14:textId="77777777" w:rsidR="00B055B6" w:rsidRPr="00744A46" w:rsidRDefault="00B055B6" w:rsidP="00744A46">
      <w:pPr>
        <w:spacing w:line="240" w:lineRule="auto"/>
        <w:ind w:left="720" w:hanging="720"/>
        <w:textAlignment w:val="baseline"/>
        <w:rPr>
          <w:rFonts w:ascii="Arial" w:eastAsia="Times New Roman" w:hAnsi="Arial" w:cs="Arial"/>
          <w:lang w:val="en-US"/>
        </w:rPr>
      </w:pPr>
      <w:r w:rsidRPr="00744A46">
        <w:rPr>
          <w:rFonts w:ascii="Arial" w:eastAsia="Times New Roman" w:hAnsi="Arial" w:cs="Arial"/>
        </w:rPr>
        <w:t xml:space="preserve">Yang, K., Hsu, H., Lin, F., Chen, J., &amp; Cheng, Y. (2015). Exploring the educative power of an experienced mathematics teacher educator–researcher. </w:t>
      </w:r>
      <w:r w:rsidRPr="00744A46">
        <w:rPr>
          <w:rFonts w:ascii="Arial" w:eastAsia="Times New Roman" w:hAnsi="Arial" w:cs="Arial"/>
          <w:i/>
          <w:iCs/>
        </w:rPr>
        <w:t>Educational Studies in Mathematics, 89</w:t>
      </w:r>
      <w:r w:rsidRPr="00744A46">
        <w:rPr>
          <w:rFonts w:ascii="Arial" w:eastAsia="Times New Roman" w:hAnsi="Arial" w:cs="Arial"/>
        </w:rPr>
        <w:t>, 19</w:t>
      </w:r>
      <w:r w:rsidRPr="00744A46">
        <w:rPr>
          <w:rFonts w:ascii="Arial" w:eastAsia="Times New Roman" w:hAnsi="Arial" w:cs="Arial"/>
          <w:color w:val="000000"/>
        </w:rPr>
        <w:t>–</w:t>
      </w:r>
      <w:r w:rsidRPr="00744A46">
        <w:rPr>
          <w:rFonts w:ascii="Arial" w:eastAsia="Times New Roman" w:hAnsi="Arial" w:cs="Arial"/>
        </w:rPr>
        <w:t xml:space="preserve">39. </w:t>
      </w:r>
      <w:hyperlink r:id="rId68" w:tgtFrame="_blank" w:history="1">
        <w:r w:rsidRPr="00744A46">
          <w:rPr>
            <w:rFonts w:ascii="Arial" w:eastAsia="Times New Roman" w:hAnsi="Arial" w:cs="Arial"/>
            <w:color w:val="0000FF"/>
            <w:u w:val="single"/>
          </w:rPr>
          <w:t>https://doi.org/10.1007/s10649-014-9589-4</w:t>
        </w:r>
      </w:hyperlink>
      <w:r w:rsidRPr="00744A46">
        <w:rPr>
          <w:rFonts w:ascii="Arial" w:eastAsia="Times New Roman" w:hAnsi="Arial" w:cs="Arial"/>
          <w:lang w:val="en-US"/>
        </w:rPr>
        <w:t> </w:t>
      </w:r>
    </w:p>
    <w:p w14:paraId="29CD1745" w14:textId="77777777" w:rsidR="002E1EB5" w:rsidRPr="00744A46" w:rsidRDefault="002E1EB5" w:rsidP="00744A46">
      <w:pPr>
        <w:spacing w:line="240" w:lineRule="auto"/>
        <w:ind w:left="720" w:hanging="720"/>
        <w:textAlignment w:val="baseline"/>
        <w:rPr>
          <w:rFonts w:ascii="Arial" w:eastAsia="Times New Roman" w:hAnsi="Arial" w:cs="Arial"/>
          <w:lang w:val="en-US"/>
        </w:rPr>
      </w:pPr>
    </w:p>
    <w:p w14:paraId="6B925B09" w14:textId="77777777" w:rsidR="001278D0" w:rsidRPr="00744A46" w:rsidRDefault="001278D0" w:rsidP="00744A46">
      <w:pPr>
        <w:pStyle w:val="Heading1"/>
        <w:spacing w:line="240" w:lineRule="auto"/>
        <w:rPr>
          <w:rFonts w:ascii="Arial" w:hAnsi="Arial" w:cs="Arial"/>
        </w:rPr>
      </w:pPr>
    </w:p>
    <w:sectPr w:rsidR="001278D0" w:rsidRPr="00744A46">
      <w:headerReference w:type="even" r:id="rId69"/>
      <w:headerReference w:type="default" r:id="rId70"/>
      <w:footerReference w:type="even" r:id="rId71"/>
      <w:footerReference w:type="default" r:id="rId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72538" w14:textId="77777777" w:rsidR="003A6AA5" w:rsidRDefault="003A6AA5" w:rsidP="00AC135D">
      <w:r>
        <w:separator/>
      </w:r>
    </w:p>
  </w:endnote>
  <w:endnote w:type="continuationSeparator" w:id="0">
    <w:p w14:paraId="6753EF6A" w14:textId="77777777" w:rsidR="003A6AA5" w:rsidRDefault="003A6AA5" w:rsidP="00AC135D">
      <w:r>
        <w:continuationSeparator/>
      </w:r>
    </w:p>
  </w:endnote>
  <w:endnote w:type="continuationNotice" w:id="1">
    <w:p w14:paraId="25ABCE63" w14:textId="77777777" w:rsidR="003A6AA5" w:rsidRDefault="003A6AA5" w:rsidP="00AC1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9838EA" w:rsidRDefault="009838EA" w:rsidP="00AC135D">
    <w:r>
      <w:fldChar w:fldCharType="begin"/>
    </w:r>
    <w:r>
      <w:instrText>PAGE</w:instrText>
    </w:r>
    <w:r>
      <w:fldChar w:fldCharType="end"/>
    </w:r>
  </w:p>
  <w:p w14:paraId="00000058" w14:textId="77777777" w:rsidR="009838EA" w:rsidRDefault="009838EA" w:rsidP="00AC13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081294"/>
      <w:docPartObj>
        <w:docPartGallery w:val="Page Numbers (Bottom of Page)"/>
        <w:docPartUnique/>
      </w:docPartObj>
    </w:sdtPr>
    <w:sdtEndPr>
      <w:rPr>
        <w:noProof/>
      </w:rPr>
    </w:sdtEndPr>
    <w:sdtContent>
      <w:p w14:paraId="35F400D0" w14:textId="3CBBB763" w:rsidR="00442B74" w:rsidRDefault="00442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56" w14:textId="77777777" w:rsidR="009838EA" w:rsidRDefault="009838EA" w:rsidP="00C35AF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0DA5" w14:textId="77777777" w:rsidR="003A6AA5" w:rsidRDefault="003A6AA5" w:rsidP="00AC135D">
      <w:r>
        <w:separator/>
      </w:r>
    </w:p>
  </w:footnote>
  <w:footnote w:type="continuationSeparator" w:id="0">
    <w:p w14:paraId="54D41143" w14:textId="77777777" w:rsidR="003A6AA5" w:rsidRDefault="003A6AA5" w:rsidP="00AC135D">
      <w:r>
        <w:continuationSeparator/>
      </w:r>
    </w:p>
  </w:footnote>
  <w:footnote w:type="continuationNotice" w:id="1">
    <w:p w14:paraId="360AF830" w14:textId="77777777" w:rsidR="003A6AA5" w:rsidRDefault="003A6AA5" w:rsidP="00AC1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4373755"/>
      <w:docPartObj>
        <w:docPartGallery w:val="Page Numbers (Top of Page)"/>
        <w:docPartUnique/>
      </w:docPartObj>
    </w:sdtPr>
    <w:sdtContent>
      <w:p w14:paraId="0DF90B3D" w14:textId="3BD7AF2E" w:rsidR="00582C75" w:rsidRDefault="00582C75" w:rsidP="008F12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3396B" w14:textId="7083DE6E" w:rsidR="009838EA" w:rsidRDefault="009838EA" w:rsidP="00582C75">
    <w:pPr>
      <w:pStyle w:val="Header"/>
      <w:ind w:right="360"/>
      <w:rPr>
        <w:rStyle w:val="PageNumber"/>
      </w:rPr>
    </w:pPr>
  </w:p>
  <w:p w14:paraId="3BE4F892" w14:textId="77777777" w:rsidR="009838EA" w:rsidRDefault="009838EA" w:rsidP="00AC1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031418"/>
      <w:docPartObj>
        <w:docPartGallery w:val="Page Numbers (Top of Page)"/>
        <w:docPartUnique/>
      </w:docPartObj>
    </w:sdtPr>
    <w:sdtContent>
      <w:p w14:paraId="21084BE3" w14:textId="6FFFBB1F" w:rsidR="00582C75" w:rsidRDefault="00582C75" w:rsidP="008F12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6714506F" w14:textId="7EA59580" w:rsidR="009838EA" w:rsidRDefault="009838EA" w:rsidP="00582C75">
    <w:pPr>
      <w:pStyle w:val="Header"/>
      <w:tabs>
        <w:tab w:val="clear" w:pos="4680"/>
      </w:tabs>
      <w:ind w:righ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865AC"/>
    <w:multiLevelType w:val="hybridMultilevel"/>
    <w:tmpl w:val="D7C2D890"/>
    <w:lvl w:ilvl="0" w:tplc="8B6AF122">
      <w:start w:val="1"/>
      <w:numFmt w:val="upperRoman"/>
      <w:lvlText w:val="%1."/>
      <w:lvlJc w:val="left"/>
      <w:pPr>
        <w:ind w:left="720" w:hanging="360"/>
      </w:pPr>
    </w:lvl>
    <w:lvl w:ilvl="1" w:tplc="59F45BF0">
      <w:start w:val="1"/>
      <w:numFmt w:val="lowerLetter"/>
      <w:lvlText w:val="%2."/>
      <w:lvlJc w:val="left"/>
      <w:pPr>
        <w:ind w:left="1440" w:hanging="360"/>
      </w:pPr>
    </w:lvl>
    <w:lvl w:ilvl="2" w:tplc="741A810A">
      <w:start w:val="1"/>
      <w:numFmt w:val="lowerRoman"/>
      <w:lvlText w:val="%3."/>
      <w:lvlJc w:val="right"/>
      <w:pPr>
        <w:ind w:left="2160" w:hanging="180"/>
      </w:pPr>
    </w:lvl>
    <w:lvl w:ilvl="3" w:tplc="F2EE2518">
      <w:start w:val="1"/>
      <w:numFmt w:val="decimal"/>
      <w:lvlText w:val="%4."/>
      <w:lvlJc w:val="left"/>
      <w:pPr>
        <w:ind w:left="2880" w:hanging="360"/>
      </w:pPr>
    </w:lvl>
    <w:lvl w:ilvl="4" w:tplc="7AF6AE44">
      <w:start w:val="1"/>
      <w:numFmt w:val="lowerLetter"/>
      <w:lvlText w:val="%5."/>
      <w:lvlJc w:val="left"/>
      <w:pPr>
        <w:ind w:left="3600" w:hanging="360"/>
      </w:pPr>
    </w:lvl>
    <w:lvl w:ilvl="5" w:tplc="F8241B6C">
      <w:start w:val="1"/>
      <w:numFmt w:val="lowerRoman"/>
      <w:lvlText w:val="%6."/>
      <w:lvlJc w:val="right"/>
      <w:pPr>
        <w:ind w:left="4320" w:hanging="180"/>
      </w:pPr>
    </w:lvl>
    <w:lvl w:ilvl="6" w:tplc="5388D7DC">
      <w:start w:val="1"/>
      <w:numFmt w:val="decimal"/>
      <w:lvlText w:val="%7."/>
      <w:lvlJc w:val="left"/>
      <w:pPr>
        <w:ind w:left="5040" w:hanging="360"/>
      </w:pPr>
    </w:lvl>
    <w:lvl w:ilvl="7" w:tplc="C714D0B6">
      <w:start w:val="1"/>
      <w:numFmt w:val="lowerLetter"/>
      <w:lvlText w:val="%8."/>
      <w:lvlJc w:val="left"/>
      <w:pPr>
        <w:ind w:left="5760" w:hanging="360"/>
      </w:pPr>
    </w:lvl>
    <w:lvl w:ilvl="8" w:tplc="623C3104">
      <w:start w:val="1"/>
      <w:numFmt w:val="lowerRoman"/>
      <w:lvlText w:val="%9."/>
      <w:lvlJc w:val="right"/>
      <w:pPr>
        <w:ind w:left="6480" w:hanging="180"/>
      </w:pPr>
    </w:lvl>
  </w:abstractNum>
  <w:num w:numId="1" w16cid:durableId="50817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8"/>
    <w:rsid w:val="000020ED"/>
    <w:rsid w:val="00011C41"/>
    <w:rsid w:val="00016003"/>
    <w:rsid w:val="000161D7"/>
    <w:rsid w:val="000177C0"/>
    <w:rsid w:val="00023CB1"/>
    <w:rsid w:val="000248F3"/>
    <w:rsid w:val="00031FAA"/>
    <w:rsid w:val="000336AD"/>
    <w:rsid w:val="000338E5"/>
    <w:rsid w:val="00036E93"/>
    <w:rsid w:val="0004444B"/>
    <w:rsid w:val="000656CF"/>
    <w:rsid w:val="000702B3"/>
    <w:rsid w:val="0008044B"/>
    <w:rsid w:val="0008F226"/>
    <w:rsid w:val="000926B5"/>
    <w:rsid w:val="000A13B7"/>
    <w:rsid w:val="000A5F88"/>
    <w:rsid w:val="000B16C6"/>
    <w:rsid w:val="000C0FC3"/>
    <w:rsid w:val="000C1C95"/>
    <w:rsid w:val="000C204F"/>
    <w:rsid w:val="000C6065"/>
    <w:rsid w:val="000C7572"/>
    <w:rsid w:val="000D5C68"/>
    <w:rsid w:val="000E0B07"/>
    <w:rsid w:val="000E671B"/>
    <w:rsid w:val="000F36D7"/>
    <w:rsid w:val="001013FA"/>
    <w:rsid w:val="00103B02"/>
    <w:rsid w:val="00104C9D"/>
    <w:rsid w:val="001074B4"/>
    <w:rsid w:val="00111F54"/>
    <w:rsid w:val="00122321"/>
    <w:rsid w:val="001254F9"/>
    <w:rsid w:val="001278D0"/>
    <w:rsid w:val="001314EE"/>
    <w:rsid w:val="00145945"/>
    <w:rsid w:val="001527B0"/>
    <w:rsid w:val="0015A79D"/>
    <w:rsid w:val="00166357"/>
    <w:rsid w:val="00183A10"/>
    <w:rsid w:val="00183F8E"/>
    <w:rsid w:val="00185594"/>
    <w:rsid w:val="00190243"/>
    <w:rsid w:val="001A560F"/>
    <w:rsid w:val="001B53ED"/>
    <w:rsid w:val="001C5C86"/>
    <w:rsid w:val="001ECA42"/>
    <w:rsid w:val="00216303"/>
    <w:rsid w:val="00217E8A"/>
    <w:rsid w:val="00220161"/>
    <w:rsid w:val="0022187C"/>
    <w:rsid w:val="00222312"/>
    <w:rsid w:val="002276BD"/>
    <w:rsid w:val="002343EB"/>
    <w:rsid w:val="002407A6"/>
    <w:rsid w:val="00252350"/>
    <w:rsid w:val="00255D62"/>
    <w:rsid w:val="002610D0"/>
    <w:rsid w:val="002610EB"/>
    <w:rsid w:val="002678E8"/>
    <w:rsid w:val="0027FC70"/>
    <w:rsid w:val="0028695E"/>
    <w:rsid w:val="00296061"/>
    <w:rsid w:val="0029C0A6"/>
    <w:rsid w:val="002A3251"/>
    <w:rsid w:val="002A3F39"/>
    <w:rsid w:val="002B6EAD"/>
    <w:rsid w:val="002D7700"/>
    <w:rsid w:val="002E1EB5"/>
    <w:rsid w:val="002E3500"/>
    <w:rsid w:val="002F7209"/>
    <w:rsid w:val="00302D1C"/>
    <w:rsid w:val="0030591C"/>
    <w:rsid w:val="0030A490"/>
    <w:rsid w:val="00320C41"/>
    <w:rsid w:val="00337252"/>
    <w:rsid w:val="00346809"/>
    <w:rsid w:val="003472B2"/>
    <w:rsid w:val="00354BE7"/>
    <w:rsid w:val="00356A96"/>
    <w:rsid w:val="003652F0"/>
    <w:rsid w:val="0036C85D"/>
    <w:rsid w:val="00371A49"/>
    <w:rsid w:val="003753B8"/>
    <w:rsid w:val="00386FB5"/>
    <w:rsid w:val="0039214D"/>
    <w:rsid w:val="00392CA6"/>
    <w:rsid w:val="00393B3A"/>
    <w:rsid w:val="003942E3"/>
    <w:rsid w:val="003973B3"/>
    <w:rsid w:val="003A4C48"/>
    <w:rsid w:val="003A6AA5"/>
    <w:rsid w:val="003B0CED"/>
    <w:rsid w:val="003C0D53"/>
    <w:rsid w:val="003D2EAD"/>
    <w:rsid w:val="003F011C"/>
    <w:rsid w:val="003F7948"/>
    <w:rsid w:val="004032AE"/>
    <w:rsid w:val="0040646D"/>
    <w:rsid w:val="00426E9A"/>
    <w:rsid w:val="00431B18"/>
    <w:rsid w:val="00434A6F"/>
    <w:rsid w:val="00442B74"/>
    <w:rsid w:val="0045116F"/>
    <w:rsid w:val="004533D0"/>
    <w:rsid w:val="004543C6"/>
    <w:rsid w:val="0045497D"/>
    <w:rsid w:val="0046031B"/>
    <w:rsid w:val="00461C00"/>
    <w:rsid w:val="00465727"/>
    <w:rsid w:val="00475EF9"/>
    <w:rsid w:val="004796C0"/>
    <w:rsid w:val="00481DC0"/>
    <w:rsid w:val="00491EDB"/>
    <w:rsid w:val="004958AC"/>
    <w:rsid w:val="00496A04"/>
    <w:rsid w:val="0049C672"/>
    <w:rsid w:val="004B0F86"/>
    <w:rsid w:val="004B7DF9"/>
    <w:rsid w:val="004C2D94"/>
    <w:rsid w:val="004D7E96"/>
    <w:rsid w:val="004E7622"/>
    <w:rsid w:val="004F4272"/>
    <w:rsid w:val="00502D52"/>
    <w:rsid w:val="00504604"/>
    <w:rsid w:val="00506DA4"/>
    <w:rsid w:val="00507D90"/>
    <w:rsid w:val="0051073D"/>
    <w:rsid w:val="00512D68"/>
    <w:rsid w:val="00514DF1"/>
    <w:rsid w:val="005343AA"/>
    <w:rsid w:val="00543DB0"/>
    <w:rsid w:val="0056289A"/>
    <w:rsid w:val="00580A13"/>
    <w:rsid w:val="00582C75"/>
    <w:rsid w:val="00596B0E"/>
    <w:rsid w:val="00597429"/>
    <w:rsid w:val="00597D63"/>
    <w:rsid w:val="005A67A7"/>
    <w:rsid w:val="005A715A"/>
    <w:rsid w:val="005B00DF"/>
    <w:rsid w:val="005B6FA3"/>
    <w:rsid w:val="005C1E4C"/>
    <w:rsid w:val="005C26F3"/>
    <w:rsid w:val="005D0853"/>
    <w:rsid w:val="005D6782"/>
    <w:rsid w:val="005E4386"/>
    <w:rsid w:val="005E7CA7"/>
    <w:rsid w:val="005F7223"/>
    <w:rsid w:val="005F7CAF"/>
    <w:rsid w:val="00603343"/>
    <w:rsid w:val="00604118"/>
    <w:rsid w:val="0060617E"/>
    <w:rsid w:val="006066F0"/>
    <w:rsid w:val="00612068"/>
    <w:rsid w:val="00615561"/>
    <w:rsid w:val="0061D385"/>
    <w:rsid w:val="006264A6"/>
    <w:rsid w:val="0062711F"/>
    <w:rsid w:val="00642EFE"/>
    <w:rsid w:val="00651AFC"/>
    <w:rsid w:val="006743C7"/>
    <w:rsid w:val="00677805"/>
    <w:rsid w:val="00687F0F"/>
    <w:rsid w:val="00696926"/>
    <w:rsid w:val="006A2D00"/>
    <w:rsid w:val="006A7C29"/>
    <w:rsid w:val="006C6C57"/>
    <w:rsid w:val="006D131B"/>
    <w:rsid w:val="006F5C8A"/>
    <w:rsid w:val="00703543"/>
    <w:rsid w:val="00713EEF"/>
    <w:rsid w:val="00726F46"/>
    <w:rsid w:val="00730DE2"/>
    <w:rsid w:val="00744A46"/>
    <w:rsid w:val="00744E43"/>
    <w:rsid w:val="0074ECA3"/>
    <w:rsid w:val="00752D79"/>
    <w:rsid w:val="00753A1D"/>
    <w:rsid w:val="00757148"/>
    <w:rsid w:val="0076041D"/>
    <w:rsid w:val="0076E26F"/>
    <w:rsid w:val="00794031"/>
    <w:rsid w:val="007974C2"/>
    <w:rsid w:val="007A1A5F"/>
    <w:rsid w:val="007B1873"/>
    <w:rsid w:val="007D681D"/>
    <w:rsid w:val="007D6D4E"/>
    <w:rsid w:val="007D6F01"/>
    <w:rsid w:val="007E2E46"/>
    <w:rsid w:val="007E41F6"/>
    <w:rsid w:val="007E5058"/>
    <w:rsid w:val="007E51DD"/>
    <w:rsid w:val="007E7F53"/>
    <w:rsid w:val="007F4300"/>
    <w:rsid w:val="007F5725"/>
    <w:rsid w:val="008047A1"/>
    <w:rsid w:val="0081267A"/>
    <w:rsid w:val="00813C57"/>
    <w:rsid w:val="00820828"/>
    <w:rsid w:val="008222F0"/>
    <w:rsid w:val="00826E7C"/>
    <w:rsid w:val="00841DBF"/>
    <w:rsid w:val="00842804"/>
    <w:rsid w:val="00852B14"/>
    <w:rsid w:val="00854795"/>
    <w:rsid w:val="00854F1F"/>
    <w:rsid w:val="00860BF9"/>
    <w:rsid w:val="008626A7"/>
    <w:rsid w:val="008A272A"/>
    <w:rsid w:val="008B7C5B"/>
    <w:rsid w:val="008C1166"/>
    <w:rsid w:val="008C5B52"/>
    <w:rsid w:val="008C722E"/>
    <w:rsid w:val="00903BC8"/>
    <w:rsid w:val="00903F89"/>
    <w:rsid w:val="00906324"/>
    <w:rsid w:val="009129F8"/>
    <w:rsid w:val="00920872"/>
    <w:rsid w:val="00950F1C"/>
    <w:rsid w:val="0095281E"/>
    <w:rsid w:val="009528EF"/>
    <w:rsid w:val="00952C3A"/>
    <w:rsid w:val="00957361"/>
    <w:rsid w:val="00964845"/>
    <w:rsid w:val="009715F9"/>
    <w:rsid w:val="00975273"/>
    <w:rsid w:val="0097B2D3"/>
    <w:rsid w:val="009838EA"/>
    <w:rsid w:val="00983923"/>
    <w:rsid w:val="0099409F"/>
    <w:rsid w:val="0099584B"/>
    <w:rsid w:val="00995DD4"/>
    <w:rsid w:val="009A1CF2"/>
    <w:rsid w:val="009A58D1"/>
    <w:rsid w:val="009A714C"/>
    <w:rsid w:val="009B796E"/>
    <w:rsid w:val="009C5BD4"/>
    <w:rsid w:val="009D29F3"/>
    <w:rsid w:val="009F4FE1"/>
    <w:rsid w:val="00A10768"/>
    <w:rsid w:val="00A2215D"/>
    <w:rsid w:val="00A276F8"/>
    <w:rsid w:val="00A35CC0"/>
    <w:rsid w:val="00A36AC0"/>
    <w:rsid w:val="00A45360"/>
    <w:rsid w:val="00A46B0C"/>
    <w:rsid w:val="00A75516"/>
    <w:rsid w:val="00A83752"/>
    <w:rsid w:val="00A84A29"/>
    <w:rsid w:val="00A9512D"/>
    <w:rsid w:val="00A959D8"/>
    <w:rsid w:val="00A95C96"/>
    <w:rsid w:val="00A963E9"/>
    <w:rsid w:val="00A9761C"/>
    <w:rsid w:val="00AA57E6"/>
    <w:rsid w:val="00AA743F"/>
    <w:rsid w:val="00AA7C9A"/>
    <w:rsid w:val="00AB2384"/>
    <w:rsid w:val="00AC02D0"/>
    <w:rsid w:val="00AC135D"/>
    <w:rsid w:val="00AC2F67"/>
    <w:rsid w:val="00AC7081"/>
    <w:rsid w:val="00AD013D"/>
    <w:rsid w:val="00AF6BAF"/>
    <w:rsid w:val="00B002CF"/>
    <w:rsid w:val="00B055B6"/>
    <w:rsid w:val="00B11043"/>
    <w:rsid w:val="00B124EC"/>
    <w:rsid w:val="00B15BAE"/>
    <w:rsid w:val="00B16A33"/>
    <w:rsid w:val="00B3166F"/>
    <w:rsid w:val="00B52265"/>
    <w:rsid w:val="00B60657"/>
    <w:rsid w:val="00B614EA"/>
    <w:rsid w:val="00B63352"/>
    <w:rsid w:val="00B6586E"/>
    <w:rsid w:val="00B659B1"/>
    <w:rsid w:val="00B7798E"/>
    <w:rsid w:val="00B8A2CE"/>
    <w:rsid w:val="00B96AF9"/>
    <w:rsid w:val="00B96FCC"/>
    <w:rsid w:val="00BA03A3"/>
    <w:rsid w:val="00BA3292"/>
    <w:rsid w:val="00BA54AC"/>
    <w:rsid w:val="00BA560B"/>
    <w:rsid w:val="00BA5894"/>
    <w:rsid w:val="00BB01D3"/>
    <w:rsid w:val="00BB6E27"/>
    <w:rsid w:val="00BC5155"/>
    <w:rsid w:val="00BC5D53"/>
    <w:rsid w:val="00BD06FA"/>
    <w:rsid w:val="00BD3810"/>
    <w:rsid w:val="00BDAD13"/>
    <w:rsid w:val="00BF423D"/>
    <w:rsid w:val="00C00D27"/>
    <w:rsid w:val="00C01490"/>
    <w:rsid w:val="00C19D18"/>
    <w:rsid w:val="00C27C3B"/>
    <w:rsid w:val="00C35AF9"/>
    <w:rsid w:val="00C45CB7"/>
    <w:rsid w:val="00C539AD"/>
    <w:rsid w:val="00C56CC7"/>
    <w:rsid w:val="00C66D04"/>
    <w:rsid w:val="00C72D76"/>
    <w:rsid w:val="00C740CF"/>
    <w:rsid w:val="00C836B7"/>
    <w:rsid w:val="00C83D5E"/>
    <w:rsid w:val="00C83E7D"/>
    <w:rsid w:val="00CB3C92"/>
    <w:rsid w:val="00CB5AA3"/>
    <w:rsid w:val="00CD128E"/>
    <w:rsid w:val="00CE0EB6"/>
    <w:rsid w:val="00CE1179"/>
    <w:rsid w:val="00CE2B87"/>
    <w:rsid w:val="00CE36DA"/>
    <w:rsid w:val="00CF2D4C"/>
    <w:rsid w:val="00CF52F7"/>
    <w:rsid w:val="00D00ADC"/>
    <w:rsid w:val="00D11156"/>
    <w:rsid w:val="00D154CB"/>
    <w:rsid w:val="00D2007A"/>
    <w:rsid w:val="00D21B7D"/>
    <w:rsid w:val="00D22AB7"/>
    <w:rsid w:val="00D27195"/>
    <w:rsid w:val="00D31CFC"/>
    <w:rsid w:val="00D32FC3"/>
    <w:rsid w:val="00D34A9B"/>
    <w:rsid w:val="00D36858"/>
    <w:rsid w:val="00D44231"/>
    <w:rsid w:val="00D56552"/>
    <w:rsid w:val="00D595B0"/>
    <w:rsid w:val="00D65845"/>
    <w:rsid w:val="00D66413"/>
    <w:rsid w:val="00D77B3A"/>
    <w:rsid w:val="00D83EFE"/>
    <w:rsid w:val="00D86F42"/>
    <w:rsid w:val="00D97B4A"/>
    <w:rsid w:val="00DA04AE"/>
    <w:rsid w:val="00DA0BCE"/>
    <w:rsid w:val="00DA7B5A"/>
    <w:rsid w:val="00DB6515"/>
    <w:rsid w:val="00DD42E3"/>
    <w:rsid w:val="00DD6E79"/>
    <w:rsid w:val="00DF00FE"/>
    <w:rsid w:val="00E00255"/>
    <w:rsid w:val="00E06B61"/>
    <w:rsid w:val="00E10E39"/>
    <w:rsid w:val="00E15458"/>
    <w:rsid w:val="00E15F14"/>
    <w:rsid w:val="00E175B9"/>
    <w:rsid w:val="00E25DDE"/>
    <w:rsid w:val="00E3129D"/>
    <w:rsid w:val="00E35F1A"/>
    <w:rsid w:val="00E512F3"/>
    <w:rsid w:val="00E764B8"/>
    <w:rsid w:val="00E85C12"/>
    <w:rsid w:val="00E866EA"/>
    <w:rsid w:val="00E928F5"/>
    <w:rsid w:val="00E97B40"/>
    <w:rsid w:val="00EA113E"/>
    <w:rsid w:val="00EA43EC"/>
    <w:rsid w:val="00EB5738"/>
    <w:rsid w:val="00EB6F6A"/>
    <w:rsid w:val="00EC7751"/>
    <w:rsid w:val="00EE06C8"/>
    <w:rsid w:val="00EE2AAA"/>
    <w:rsid w:val="00EE454E"/>
    <w:rsid w:val="00EF2F19"/>
    <w:rsid w:val="00EF76A2"/>
    <w:rsid w:val="00F10C88"/>
    <w:rsid w:val="00F25A6F"/>
    <w:rsid w:val="00F3412E"/>
    <w:rsid w:val="00F4356B"/>
    <w:rsid w:val="00F48DA9"/>
    <w:rsid w:val="00F64DE1"/>
    <w:rsid w:val="00F873C5"/>
    <w:rsid w:val="00F967A3"/>
    <w:rsid w:val="00FA16BE"/>
    <w:rsid w:val="00FA5699"/>
    <w:rsid w:val="00FB5A7B"/>
    <w:rsid w:val="00FC1D92"/>
    <w:rsid w:val="00FD75F5"/>
    <w:rsid w:val="00FD78C6"/>
    <w:rsid w:val="00FE453C"/>
    <w:rsid w:val="00FF43CE"/>
    <w:rsid w:val="01016C6B"/>
    <w:rsid w:val="0103821B"/>
    <w:rsid w:val="0128B31B"/>
    <w:rsid w:val="012BA5C5"/>
    <w:rsid w:val="0139DEDF"/>
    <w:rsid w:val="013F8C3B"/>
    <w:rsid w:val="01455D1B"/>
    <w:rsid w:val="0147F963"/>
    <w:rsid w:val="014FE6E9"/>
    <w:rsid w:val="0171BD0F"/>
    <w:rsid w:val="0193B980"/>
    <w:rsid w:val="019A7F41"/>
    <w:rsid w:val="01BA447B"/>
    <w:rsid w:val="01BB15BF"/>
    <w:rsid w:val="01D2B82F"/>
    <w:rsid w:val="01D62F2B"/>
    <w:rsid w:val="01D97B68"/>
    <w:rsid w:val="01E0CCC5"/>
    <w:rsid w:val="01EF87A9"/>
    <w:rsid w:val="01F3B05A"/>
    <w:rsid w:val="01F53FF6"/>
    <w:rsid w:val="01F9C0B1"/>
    <w:rsid w:val="01FFB5F4"/>
    <w:rsid w:val="02063A8B"/>
    <w:rsid w:val="021643DE"/>
    <w:rsid w:val="021857C2"/>
    <w:rsid w:val="021DB2BA"/>
    <w:rsid w:val="024B27D8"/>
    <w:rsid w:val="024DBDF5"/>
    <w:rsid w:val="0257A62B"/>
    <w:rsid w:val="0257B8FD"/>
    <w:rsid w:val="0271CB6B"/>
    <w:rsid w:val="0279FD45"/>
    <w:rsid w:val="0293E698"/>
    <w:rsid w:val="029B9337"/>
    <w:rsid w:val="02AA89E1"/>
    <w:rsid w:val="02AC8DEE"/>
    <w:rsid w:val="02BF253C"/>
    <w:rsid w:val="02C10D88"/>
    <w:rsid w:val="02DAD827"/>
    <w:rsid w:val="02E95308"/>
    <w:rsid w:val="02EBB74A"/>
    <w:rsid w:val="02F75EB5"/>
    <w:rsid w:val="02F9BFE0"/>
    <w:rsid w:val="02FD24EC"/>
    <w:rsid w:val="0307690D"/>
    <w:rsid w:val="030A806D"/>
    <w:rsid w:val="030ECEE4"/>
    <w:rsid w:val="031DE412"/>
    <w:rsid w:val="03213184"/>
    <w:rsid w:val="032949E3"/>
    <w:rsid w:val="03499F80"/>
    <w:rsid w:val="034B8E2B"/>
    <w:rsid w:val="034FA060"/>
    <w:rsid w:val="03621316"/>
    <w:rsid w:val="03644A3E"/>
    <w:rsid w:val="03684552"/>
    <w:rsid w:val="0369FFFD"/>
    <w:rsid w:val="036A81FA"/>
    <w:rsid w:val="036D063F"/>
    <w:rsid w:val="03754BC9"/>
    <w:rsid w:val="037D30A8"/>
    <w:rsid w:val="037F3782"/>
    <w:rsid w:val="039164FE"/>
    <w:rsid w:val="039CF5CA"/>
    <w:rsid w:val="03A01393"/>
    <w:rsid w:val="03A7CACA"/>
    <w:rsid w:val="03AC3269"/>
    <w:rsid w:val="03ADE029"/>
    <w:rsid w:val="03B2C76C"/>
    <w:rsid w:val="03F624FB"/>
    <w:rsid w:val="03FA3A37"/>
    <w:rsid w:val="03FDA610"/>
    <w:rsid w:val="03FF0097"/>
    <w:rsid w:val="040D9BCC"/>
    <w:rsid w:val="0422AB74"/>
    <w:rsid w:val="042B35C8"/>
    <w:rsid w:val="042D9031"/>
    <w:rsid w:val="0436DBA3"/>
    <w:rsid w:val="043B22DD"/>
    <w:rsid w:val="0442CEEE"/>
    <w:rsid w:val="04512E26"/>
    <w:rsid w:val="0481667F"/>
    <w:rsid w:val="0481DE40"/>
    <w:rsid w:val="049FB9D8"/>
    <w:rsid w:val="04A708E3"/>
    <w:rsid w:val="04B51112"/>
    <w:rsid w:val="04B760C3"/>
    <w:rsid w:val="04CFBD94"/>
    <w:rsid w:val="04E74C51"/>
    <w:rsid w:val="04E9805F"/>
    <w:rsid w:val="04FC9516"/>
    <w:rsid w:val="05005D65"/>
    <w:rsid w:val="051BC6DC"/>
    <w:rsid w:val="053756B6"/>
    <w:rsid w:val="05485DC6"/>
    <w:rsid w:val="0551B47F"/>
    <w:rsid w:val="05706DA4"/>
    <w:rsid w:val="05810596"/>
    <w:rsid w:val="0584E6E4"/>
    <w:rsid w:val="058BCDEA"/>
    <w:rsid w:val="05A8821C"/>
    <w:rsid w:val="05B90C81"/>
    <w:rsid w:val="05BA8251"/>
    <w:rsid w:val="05C09AC5"/>
    <w:rsid w:val="05C0B60A"/>
    <w:rsid w:val="05C70629"/>
    <w:rsid w:val="05CE3FBB"/>
    <w:rsid w:val="05D484B1"/>
    <w:rsid w:val="05E16F8E"/>
    <w:rsid w:val="05ED7D28"/>
    <w:rsid w:val="05FD51B1"/>
    <w:rsid w:val="060E3A93"/>
    <w:rsid w:val="061B6A86"/>
    <w:rsid w:val="06284D96"/>
    <w:rsid w:val="0628E6D1"/>
    <w:rsid w:val="0647985B"/>
    <w:rsid w:val="065689D8"/>
    <w:rsid w:val="065D36B0"/>
    <w:rsid w:val="065D6CBC"/>
    <w:rsid w:val="065EC32D"/>
    <w:rsid w:val="066241E2"/>
    <w:rsid w:val="0663C29F"/>
    <w:rsid w:val="0667807B"/>
    <w:rsid w:val="066FD3E2"/>
    <w:rsid w:val="0672FB6C"/>
    <w:rsid w:val="06747D74"/>
    <w:rsid w:val="067CEAFC"/>
    <w:rsid w:val="06879EF4"/>
    <w:rsid w:val="069C765F"/>
    <w:rsid w:val="069F310E"/>
    <w:rsid w:val="06A06A20"/>
    <w:rsid w:val="06AA1D45"/>
    <w:rsid w:val="06AA29AB"/>
    <w:rsid w:val="06AF3CE5"/>
    <w:rsid w:val="06B40977"/>
    <w:rsid w:val="06B48B63"/>
    <w:rsid w:val="06C5A3E5"/>
    <w:rsid w:val="06CD31D4"/>
    <w:rsid w:val="06D9E95D"/>
    <w:rsid w:val="06E6AF20"/>
    <w:rsid w:val="06FFB11A"/>
    <w:rsid w:val="0700EF25"/>
    <w:rsid w:val="0702C720"/>
    <w:rsid w:val="07078E74"/>
    <w:rsid w:val="0716FE17"/>
    <w:rsid w:val="07172597"/>
    <w:rsid w:val="071A5DAA"/>
    <w:rsid w:val="071CB975"/>
    <w:rsid w:val="07283FD5"/>
    <w:rsid w:val="072B2A20"/>
    <w:rsid w:val="073A6C9F"/>
    <w:rsid w:val="073CC545"/>
    <w:rsid w:val="07453C8E"/>
    <w:rsid w:val="07472FD3"/>
    <w:rsid w:val="074AF08B"/>
    <w:rsid w:val="075D681A"/>
    <w:rsid w:val="075DC0C5"/>
    <w:rsid w:val="075E41B0"/>
    <w:rsid w:val="0765422D"/>
    <w:rsid w:val="076A101C"/>
    <w:rsid w:val="07709DB9"/>
    <w:rsid w:val="07726C8E"/>
    <w:rsid w:val="077D7FEA"/>
    <w:rsid w:val="07829DBE"/>
    <w:rsid w:val="0788A1BE"/>
    <w:rsid w:val="07894D89"/>
    <w:rsid w:val="078D8AA7"/>
    <w:rsid w:val="07923C29"/>
    <w:rsid w:val="0792B27D"/>
    <w:rsid w:val="07935BF3"/>
    <w:rsid w:val="07986B42"/>
    <w:rsid w:val="079E2C84"/>
    <w:rsid w:val="079F98E8"/>
    <w:rsid w:val="07ACDED6"/>
    <w:rsid w:val="07B24F15"/>
    <w:rsid w:val="07B45D65"/>
    <w:rsid w:val="07C0C74C"/>
    <w:rsid w:val="07CE80FF"/>
    <w:rsid w:val="07DE6E5E"/>
    <w:rsid w:val="07E17F73"/>
    <w:rsid w:val="07EA9C59"/>
    <w:rsid w:val="07F1E84D"/>
    <w:rsid w:val="07FE1243"/>
    <w:rsid w:val="07FF81CF"/>
    <w:rsid w:val="08085080"/>
    <w:rsid w:val="080ECBCD"/>
    <w:rsid w:val="0815AF04"/>
    <w:rsid w:val="08190ADE"/>
    <w:rsid w:val="08266401"/>
    <w:rsid w:val="085227DE"/>
    <w:rsid w:val="08561E0D"/>
    <w:rsid w:val="08617446"/>
    <w:rsid w:val="086E91EF"/>
    <w:rsid w:val="08839729"/>
    <w:rsid w:val="08995B79"/>
    <w:rsid w:val="0899D0DB"/>
    <w:rsid w:val="08B100C7"/>
    <w:rsid w:val="08B6B8EC"/>
    <w:rsid w:val="08C49E56"/>
    <w:rsid w:val="08C6FA81"/>
    <w:rsid w:val="08CD5C2B"/>
    <w:rsid w:val="08E1B6B7"/>
    <w:rsid w:val="08E29326"/>
    <w:rsid w:val="08E6F35C"/>
    <w:rsid w:val="08F591D4"/>
    <w:rsid w:val="08FA354C"/>
    <w:rsid w:val="090E9400"/>
    <w:rsid w:val="091EC8A9"/>
    <w:rsid w:val="091F08DA"/>
    <w:rsid w:val="0921D038"/>
    <w:rsid w:val="09228353"/>
    <w:rsid w:val="092802A9"/>
    <w:rsid w:val="0952E1B1"/>
    <w:rsid w:val="096FBA38"/>
    <w:rsid w:val="0974D7F5"/>
    <w:rsid w:val="09820F85"/>
    <w:rsid w:val="09A774A4"/>
    <w:rsid w:val="09AA9C2E"/>
    <w:rsid w:val="09BEF950"/>
    <w:rsid w:val="09D2AB4E"/>
    <w:rsid w:val="09D41721"/>
    <w:rsid w:val="09D9B000"/>
    <w:rsid w:val="09DDB696"/>
    <w:rsid w:val="09E87E9A"/>
    <w:rsid w:val="09F7BC1B"/>
    <w:rsid w:val="09FD44A7"/>
    <w:rsid w:val="09FEE6F7"/>
    <w:rsid w:val="0A091C30"/>
    <w:rsid w:val="0A129828"/>
    <w:rsid w:val="0A1579D9"/>
    <w:rsid w:val="0A172738"/>
    <w:rsid w:val="0A1BCEE9"/>
    <w:rsid w:val="0A1D77B1"/>
    <w:rsid w:val="0A1F537D"/>
    <w:rsid w:val="0A1F678A"/>
    <w:rsid w:val="0A1FF7BE"/>
    <w:rsid w:val="0A32E157"/>
    <w:rsid w:val="0A3B6BD4"/>
    <w:rsid w:val="0A499190"/>
    <w:rsid w:val="0A54819D"/>
    <w:rsid w:val="0A6D0681"/>
    <w:rsid w:val="0A8B1165"/>
    <w:rsid w:val="0A8BB882"/>
    <w:rsid w:val="0A8DFAFF"/>
    <w:rsid w:val="0A934CE2"/>
    <w:rsid w:val="0AA3A91C"/>
    <w:rsid w:val="0AB544F3"/>
    <w:rsid w:val="0AB9DDD6"/>
    <w:rsid w:val="0AC0EE4B"/>
    <w:rsid w:val="0ACBE4A1"/>
    <w:rsid w:val="0ADB9E1D"/>
    <w:rsid w:val="0ADC5244"/>
    <w:rsid w:val="0AF315EA"/>
    <w:rsid w:val="0AF91221"/>
    <w:rsid w:val="0AFE4905"/>
    <w:rsid w:val="0B18BA23"/>
    <w:rsid w:val="0B29890F"/>
    <w:rsid w:val="0B323450"/>
    <w:rsid w:val="0B325DF0"/>
    <w:rsid w:val="0B350A1E"/>
    <w:rsid w:val="0B3673BE"/>
    <w:rsid w:val="0B3A7B2D"/>
    <w:rsid w:val="0B4552FE"/>
    <w:rsid w:val="0B52D8F8"/>
    <w:rsid w:val="0B568DD5"/>
    <w:rsid w:val="0B57C439"/>
    <w:rsid w:val="0B5DA464"/>
    <w:rsid w:val="0B632287"/>
    <w:rsid w:val="0B65BE2B"/>
    <w:rsid w:val="0B6B3F44"/>
    <w:rsid w:val="0B735737"/>
    <w:rsid w:val="0B7511E2"/>
    <w:rsid w:val="0B7669BE"/>
    <w:rsid w:val="0B7D1171"/>
    <w:rsid w:val="0B7E746C"/>
    <w:rsid w:val="0B870A5A"/>
    <w:rsid w:val="0B8E3A3F"/>
    <w:rsid w:val="0BA5910A"/>
    <w:rsid w:val="0BAE2037"/>
    <w:rsid w:val="0BAEE284"/>
    <w:rsid w:val="0BB26F16"/>
    <w:rsid w:val="0BB79F4A"/>
    <w:rsid w:val="0BBE0B18"/>
    <w:rsid w:val="0BC4B9C2"/>
    <w:rsid w:val="0BCDBAAA"/>
    <w:rsid w:val="0BD1719D"/>
    <w:rsid w:val="0BEC770D"/>
    <w:rsid w:val="0BF83953"/>
    <w:rsid w:val="0C1148FC"/>
    <w:rsid w:val="0C1501AD"/>
    <w:rsid w:val="0C4E71E1"/>
    <w:rsid w:val="0C72F006"/>
    <w:rsid w:val="0C8AAC0A"/>
    <w:rsid w:val="0C8C5232"/>
    <w:rsid w:val="0C929990"/>
    <w:rsid w:val="0C9374C4"/>
    <w:rsid w:val="0C98BBFE"/>
    <w:rsid w:val="0C9CE5D2"/>
    <w:rsid w:val="0C9E6717"/>
    <w:rsid w:val="0CA498AA"/>
    <w:rsid w:val="0CAEC293"/>
    <w:rsid w:val="0CB00D84"/>
    <w:rsid w:val="0CC21C3F"/>
    <w:rsid w:val="0CC9DD5E"/>
    <w:rsid w:val="0CCD8EC3"/>
    <w:rsid w:val="0CD1B3AC"/>
    <w:rsid w:val="0CD1C073"/>
    <w:rsid w:val="0CD2332E"/>
    <w:rsid w:val="0CD6AEDC"/>
    <w:rsid w:val="0CD95E82"/>
    <w:rsid w:val="0CE23CF0"/>
    <w:rsid w:val="0CE2CAE5"/>
    <w:rsid w:val="0CE5C64D"/>
    <w:rsid w:val="0CF87676"/>
    <w:rsid w:val="0CF9DCE7"/>
    <w:rsid w:val="0CFCF3A6"/>
    <w:rsid w:val="0D09E53B"/>
    <w:rsid w:val="0D117E92"/>
    <w:rsid w:val="0D14543D"/>
    <w:rsid w:val="0D2021C1"/>
    <w:rsid w:val="0D21C39B"/>
    <w:rsid w:val="0D2B8BA3"/>
    <w:rsid w:val="0D3B5C95"/>
    <w:rsid w:val="0D52D442"/>
    <w:rsid w:val="0D579880"/>
    <w:rsid w:val="0D5B0D4D"/>
    <w:rsid w:val="0D602734"/>
    <w:rsid w:val="0D616957"/>
    <w:rsid w:val="0D7232F9"/>
    <w:rsid w:val="0D73DBE4"/>
    <w:rsid w:val="0D76A3E5"/>
    <w:rsid w:val="0D83127A"/>
    <w:rsid w:val="0D8A9D93"/>
    <w:rsid w:val="0DB47E12"/>
    <w:rsid w:val="0DBFD71A"/>
    <w:rsid w:val="0DC597FC"/>
    <w:rsid w:val="0DD2180E"/>
    <w:rsid w:val="0DD58EA0"/>
    <w:rsid w:val="0DF7117A"/>
    <w:rsid w:val="0DF9F257"/>
    <w:rsid w:val="0DFF836D"/>
    <w:rsid w:val="0E064C60"/>
    <w:rsid w:val="0E25AB0D"/>
    <w:rsid w:val="0E2E69F1"/>
    <w:rsid w:val="0E3B5AED"/>
    <w:rsid w:val="0E40A6D9"/>
    <w:rsid w:val="0E494891"/>
    <w:rsid w:val="0E50BCBF"/>
    <w:rsid w:val="0E6AF711"/>
    <w:rsid w:val="0E6CFB17"/>
    <w:rsid w:val="0E6E0C4E"/>
    <w:rsid w:val="0E7300B1"/>
    <w:rsid w:val="0E75063A"/>
    <w:rsid w:val="0E752EE3"/>
    <w:rsid w:val="0E7AEF5F"/>
    <w:rsid w:val="0E843CA4"/>
    <w:rsid w:val="0E981DF5"/>
    <w:rsid w:val="0EA11EA5"/>
    <w:rsid w:val="0EAE0A80"/>
    <w:rsid w:val="0EBB870A"/>
    <w:rsid w:val="0EC6D3CF"/>
    <w:rsid w:val="0ECFBFCA"/>
    <w:rsid w:val="0ED5D882"/>
    <w:rsid w:val="0EEAF07C"/>
    <w:rsid w:val="0EEDB067"/>
    <w:rsid w:val="0F0DB88E"/>
    <w:rsid w:val="0F0E035A"/>
    <w:rsid w:val="0F1F6BF0"/>
    <w:rsid w:val="0F20E6D7"/>
    <w:rsid w:val="0F2A5D59"/>
    <w:rsid w:val="0F30F787"/>
    <w:rsid w:val="0F4CFBBD"/>
    <w:rsid w:val="0F504E73"/>
    <w:rsid w:val="0F5444C3"/>
    <w:rsid w:val="0F549901"/>
    <w:rsid w:val="0F57E905"/>
    <w:rsid w:val="0F655E1B"/>
    <w:rsid w:val="0F70C258"/>
    <w:rsid w:val="0F743497"/>
    <w:rsid w:val="0F752201"/>
    <w:rsid w:val="0F7C5F16"/>
    <w:rsid w:val="0F83B67E"/>
    <w:rsid w:val="0F873495"/>
    <w:rsid w:val="0F882896"/>
    <w:rsid w:val="0F894D70"/>
    <w:rsid w:val="0F8ECE0B"/>
    <w:rsid w:val="0FB463E4"/>
    <w:rsid w:val="0FB47B7C"/>
    <w:rsid w:val="0FC6870D"/>
    <w:rsid w:val="0FE76AA8"/>
    <w:rsid w:val="0FF66648"/>
    <w:rsid w:val="0FFB33DF"/>
    <w:rsid w:val="10029573"/>
    <w:rsid w:val="1004563A"/>
    <w:rsid w:val="100AA4E5"/>
    <w:rsid w:val="100FB5F5"/>
    <w:rsid w:val="1010E8D6"/>
    <w:rsid w:val="101E38F9"/>
    <w:rsid w:val="1020EA74"/>
    <w:rsid w:val="102445E0"/>
    <w:rsid w:val="102802F1"/>
    <w:rsid w:val="104358A5"/>
    <w:rsid w:val="1049DAE1"/>
    <w:rsid w:val="104A6DE8"/>
    <w:rsid w:val="1050708B"/>
    <w:rsid w:val="105DBA8A"/>
    <w:rsid w:val="10601C2B"/>
    <w:rsid w:val="1061AB62"/>
    <w:rsid w:val="10809F2B"/>
    <w:rsid w:val="108BC43D"/>
    <w:rsid w:val="108EA90E"/>
    <w:rsid w:val="108EF951"/>
    <w:rsid w:val="1090C38C"/>
    <w:rsid w:val="1094CEAF"/>
    <w:rsid w:val="10AAF073"/>
    <w:rsid w:val="10AC82C7"/>
    <w:rsid w:val="10AF082A"/>
    <w:rsid w:val="10B213B0"/>
    <w:rsid w:val="10B4404A"/>
    <w:rsid w:val="10B916B0"/>
    <w:rsid w:val="10C3C321"/>
    <w:rsid w:val="10C90CA5"/>
    <w:rsid w:val="10CDF043"/>
    <w:rsid w:val="10D993C4"/>
    <w:rsid w:val="10E88FB7"/>
    <w:rsid w:val="10EBD75C"/>
    <w:rsid w:val="10EC1ED4"/>
    <w:rsid w:val="10F60FA8"/>
    <w:rsid w:val="10FE6136"/>
    <w:rsid w:val="11087830"/>
    <w:rsid w:val="11399B71"/>
    <w:rsid w:val="113D5F8D"/>
    <w:rsid w:val="114580F9"/>
    <w:rsid w:val="114CA1BF"/>
    <w:rsid w:val="1158FDC1"/>
    <w:rsid w:val="115FA885"/>
    <w:rsid w:val="1164771C"/>
    <w:rsid w:val="1164DF69"/>
    <w:rsid w:val="1170C60B"/>
    <w:rsid w:val="117FBE83"/>
    <w:rsid w:val="118687DF"/>
    <w:rsid w:val="1187ECD9"/>
    <w:rsid w:val="1195E063"/>
    <w:rsid w:val="11A425C0"/>
    <w:rsid w:val="11A52C6F"/>
    <w:rsid w:val="11AB85B1"/>
    <w:rsid w:val="11B5AE13"/>
    <w:rsid w:val="11C24384"/>
    <w:rsid w:val="11C584C4"/>
    <w:rsid w:val="11D33B2C"/>
    <w:rsid w:val="11E17446"/>
    <w:rsid w:val="11E6145D"/>
    <w:rsid w:val="11EC40EC"/>
    <w:rsid w:val="11F63D7A"/>
    <w:rsid w:val="11F65C1D"/>
    <w:rsid w:val="11FB5F5C"/>
    <w:rsid w:val="12024501"/>
    <w:rsid w:val="1207B774"/>
    <w:rsid w:val="1216C160"/>
    <w:rsid w:val="123F29C6"/>
    <w:rsid w:val="1246CCE9"/>
    <w:rsid w:val="1247CEB0"/>
    <w:rsid w:val="124D960A"/>
    <w:rsid w:val="125497E3"/>
    <w:rsid w:val="126666C2"/>
    <w:rsid w:val="126E4686"/>
    <w:rsid w:val="12993554"/>
    <w:rsid w:val="12AB62AC"/>
    <w:rsid w:val="12AEBB01"/>
    <w:rsid w:val="12B1AA72"/>
    <w:rsid w:val="12BA04F6"/>
    <w:rsid w:val="12CC0030"/>
    <w:rsid w:val="12E8B257"/>
    <w:rsid w:val="12EDE3CE"/>
    <w:rsid w:val="12F1E38B"/>
    <w:rsid w:val="12FA8297"/>
    <w:rsid w:val="1309D86F"/>
    <w:rsid w:val="130EFC6A"/>
    <w:rsid w:val="13353A31"/>
    <w:rsid w:val="133BB5B5"/>
    <w:rsid w:val="1344EB88"/>
    <w:rsid w:val="1345AB6F"/>
    <w:rsid w:val="1347FA4E"/>
    <w:rsid w:val="1348775D"/>
    <w:rsid w:val="135460F2"/>
    <w:rsid w:val="135F2C77"/>
    <w:rsid w:val="136432DD"/>
    <w:rsid w:val="1366B230"/>
    <w:rsid w:val="13739316"/>
    <w:rsid w:val="137861FD"/>
    <w:rsid w:val="1383DC1C"/>
    <w:rsid w:val="138C26D7"/>
    <w:rsid w:val="1396E2E4"/>
    <w:rsid w:val="1396ED90"/>
    <w:rsid w:val="13A1E001"/>
    <w:rsid w:val="13AD71B6"/>
    <w:rsid w:val="13AFEFFA"/>
    <w:rsid w:val="13B5E354"/>
    <w:rsid w:val="13C61307"/>
    <w:rsid w:val="13FF8B31"/>
    <w:rsid w:val="14023723"/>
    <w:rsid w:val="1410A7C8"/>
    <w:rsid w:val="14119AAE"/>
    <w:rsid w:val="1418FABC"/>
    <w:rsid w:val="141AACB9"/>
    <w:rsid w:val="1437F080"/>
    <w:rsid w:val="144C24DA"/>
    <w:rsid w:val="1451F79B"/>
    <w:rsid w:val="145A0F60"/>
    <w:rsid w:val="146433FA"/>
    <w:rsid w:val="148A7765"/>
    <w:rsid w:val="148C8F31"/>
    <w:rsid w:val="149392E3"/>
    <w:rsid w:val="149397ED"/>
    <w:rsid w:val="14A48AC1"/>
    <w:rsid w:val="14B61B32"/>
    <w:rsid w:val="14BB3F4B"/>
    <w:rsid w:val="14BDC4D3"/>
    <w:rsid w:val="14D7B456"/>
    <w:rsid w:val="14DBC5B9"/>
    <w:rsid w:val="14F03153"/>
    <w:rsid w:val="1505C0D5"/>
    <w:rsid w:val="151158FE"/>
    <w:rsid w:val="15130D13"/>
    <w:rsid w:val="15143A12"/>
    <w:rsid w:val="151BB4E1"/>
    <w:rsid w:val="153548C2"/>
    <w:rsid w:val="153C0240"/>
    <w:rsid w:val="153D6374"/>
    <w:rsid w:val="1551B3B5"/>
    <w:rsid w:val="1555027D"/>
    <w:rsid w:val="1555C4CA"/>
    <w:rsid w:val="15577ECB"/>
    <w:rsid w:val="155EB1C0"/>
    <w:rsid w:val="15642C5E"/>
    <w:rsid w:val="15772B25"/>
    <w:rsid w:val="1579A400"/>
    <w:rsid w:val="15846176"/>
    <w:rsid w:val="158C624D"/>
    <w:rsid w:val="159BBDCA"/>
    <w:rsid w:val="159C28E1"/>
    <w:rsid w:val="15A7646C"/>
    <w:rsid w:val="15AFA35D"/>
    <w:rsid w:val="15BAAA70"/>
    <w:rsid w:val="15C6270D"/>
    <w:rsid w:val="15C77D7D"/>
    <w:rsid w:val="15CC81E4"/>
    <w:rsid w:val="15CE81C4"/>
    <w:rsid w:val="15DDEA3E"/>
    <w:rsid w:val="15E65ED6"/>
    <w:rsid w:val="15EE4949"/>
    <w:rsid w:val="15EFF9E5"/>
    <w:rsid w:val="15FAEEA7"/>
    <w:rsid w:val="15FFD1C1"/>
    <w:rsid w:val="1603A0F2"/>
    <w:rsid w:val="161C41F2"/>
    <w:rsid w:val="161E2FC7"/>
    <w:rsid w:val="162EDFD8"/>
    <w:rsid w:val="164193F9"/>
    <w:rsid w:val="1647545C"/>
    <w:rsid w:val="16541A6A"/>
    <w:rsid w:val="167D2DD4"/>
    <w:rsid w:val="16916C6C"/>
    <w:rsid w:val="1694A329"/>
    <w:rsid w:val="1695A188"/>
    <w:rsid w:val="16977B1D"/>
    <w:rsid w:val="16BA0488"/>
    <w:rsid w:val="16BFB20F"/>
    <w:rsid w:val="16DC9BAE"/>
    <w:rsid w:val="16FC271B"/>
    <w:rsid w:val="16FDD755"/>
    <w:rsid w:val="1705D0B1"/>
    <w:rsid w:val="1708853E"/>
    <w:rsid w:val="17088CE6"/>
    <w:rsid w:val="170EA71B"/>
    <w:rsid w:val="1711EB5D"/>
    <w:rsid w:val="174387AE"/>
    <w:rsid w:val="17442A36"/>
    <w:rsid w:val="1745B6E2"/>
    <w:rsid w:val="17707BC0"/>
    <w:rsid w:val="1775F02D"/>
    <w:rsid w:val="177711F0"/>
    <w:rsid w:val="1778A814"/>
    <w:rsid w:val="17792405"/>
    <w:rsid w:val="178033E6"/>
    <w:rsid w:val="178276D3"/>
    <w:rsid w:val="178A19AA"/>
    <w:rsid w:val="178AD84F"/>
    <w:rsid w:val="17937979"/>
    <w:rsid w:val="1796E7B2"/>
    <w:rsid w:val="179F7153"/>
    <w:rsid w:val="17A796A4"/>
    <w:rsid w:val="17C1C75B"/>
    <w:rsid w:val="17C54518"/>
    <w:rsid w:val="17D54C37"/>
    <w:rsid w:val="17DE4CB1"/>
    <w:rsid w:val="17DF92F2"/>
    <w:rsid w:val="17E542D8"/>
    <w:rsid w:val="17EF676F"/>
    <w:rsid w:val="17F5182A"/>
    <w:rsid w:val="1815D869"/>
    <w:rsid w:val="18443802"/>
    <w:rsid w:val="186DEB28"/>
    <w:rsid w:val="18767222"/>
    <w:rsid w:val="18786C89"/>
    <w:rsid w:val="188380F0"/>
    <w:rsid w:val="188CA33F"/>
    <w:rsid w:val="1899BAF3"/>
    <w:rsid w:val="18B6CC84"/>
    <w:rsid w:val="18D2C8CB"/>
    <w:rsid w:val="18D5A846"/>
    <w:rsid w:val="18DFB1E1"/>
    <w:rsid w:val="18E6D915"/>
    <w:rsid w:val="18F730B9"/>
    <w:rsid w:val="18FD7E76"/>
    <w:rsid w:val="19096133"/>
    <w:rsid w:val="19286703"/>
    <w:rsid w:val="1945250B"/>
    <w:rsid w:val="194C89A8"/>
    <w:rsid w:val="1955B460"/>
    <w:rsid w:val="195DE888"/>
    <w:rsid w:val="196FAB3D"/>
    <w:rsid w:val="1970589B"/>
    <w:rsid w:val="19818E25"/>
    <w:rsid w:val="198548C9"/>
    <w:rsid w:val="1997C851"/>
    <w:rsid w:val="1998F07C"/>
    <w:rsid w:val="19A393BF"/>
    <w:rsid w:val="19AAFDA3"/>
    <w:rsid w:val="19B81DEC"/>
    <w:rsid w:val="19BA4C04"/>
    <w:rsid w:val="19D1E2DC"/>
    <w:rsid w:val="19DB5869"/>
    <w:rsid w:val="19DD9B68"/>
    <w:rsid w:val="19EF65EA"/>
    <w:rsid w:val="19F59826"/>
    <w:rsid w:val="19F7872D"/>
    <w:rsid w:val="1A09BB89"/>
    <w:rsid w:val="1A0AEFF5"/>
    <w:rsid w:val="1A0BE1F2"/>
    <w:rsid w:val="1A0F7435"/>
    <w:rsid w:val="1A2017D1"/>
    <w:rsid w:val="1A37AF38"/>
    <w:rsid w:val="1A3943CE"/>
    <w:rsid w:val="1A459602"/>
    <w:rsid w:val="1A4B5E3E"/>
    <w:rsid w:val="1A4D4FD6"/>
    <w:rsid w:val="1A5014DF"/>
    <w:rsid w:val="1A534AEC"/>
    <w:rsid w:val="1A696DC0"/>
    <w:rsid w:val="1A7178A7"/>
    <w:rsid w:val="1A7488F1"/>
    <w:rsid w:val="1A7DF1E7"/>
    <w:rsid w:val="1A86D07F"/>
    <w:rsid w:val="1A87CE9D"/>
    <w:rsid w:val="1A8949C7"/>
    <w:rsid w:val="1A93F409"/>
    <w:rsid w:val="1A9E7A20"/>
    <w:rsid w:val="1AB7D4A8"/>
    <w:rsid w:val="1ABF6E57"/>
    <w:rsid w:val="1AC1BA6C"/>
    <w:rsid w:val="1ADC8284"/>
    <w:rsid w:val="1ADF66C8"/>
    <w:rsid w:val="1AE3A7EE"/>
    <w:rsid w:val="1AEA4F12"/>
    <w:rsid w:val="1AEE5F1B"/>
    <w:rsid w:val="1AF5E8ED"/>
    <w:rsid w:val="1AF9B8E9"/>
    <w:rsid w:val="1B1EAE03"/>
    <w:rsid w:val="1B3F6420"/>
    <w:rsid w:val="1B420E26"/>
    <w:rsid w:val="1B502D70"/>
    <w:rsid w:val="1B71AFDB"/>
    <w:rsid w:val="1B765D43"/>
    <w:rsid w:val="1B76DA7C"/>
    <w:rsid w:val="1B796BC9"/>
    <w:rsid w:val="1B7B6C15"/>
    <w:rsid w:val="1B8DAD86"/>
    <w:rsid w:val="1B98B369"/>
    <w:rsid w:val="1B9D0EB2"/>
    <w:rsid w:val="1BA2CED2"/>
    <w:rsid w:val="1BA7BEF2"/>
    <w:rsid w:val="1BAF096E"/>
    <w:rsid w:val="1BBC5107"/>
    <w:rsid w:val="1BC38AE6"/>
    <w:rsid w:val="1BCF721A"/>
    <w:rsid w:val="1BD12F35"/>
    <w:rsid w:val="1BD37F99"/>
    <w:rsid w:val="1BE9130B"/>
    <w:rsid w:val="1BF1146D"/>
    <w:rsid w:val="1BF84099"/>
    <w:rsid w:val="1C06CA72"/>
    <w:rsid w:val="1C08B55E"/>
    <w:rsid w:val="1C2140D4"/>
    <w:rsid w:val="1C331848"/>
    <w:rsid w:val="1C340365"/>
    <w:rsid w:val="1C4D850A"/>
    <w:rsid w:val="1C53E9B9"/>
    <w:rsid w:val="1C5BBA45"/>
    <w:rsid w:val="1C5D20A1"/>
    <w:rsid w:val="1C5D8ACD"/>
    <w:rsid w:val="1C614342"/>
    <w:rsid w:val="1C648280"/>
    <w:rsid w:val="1C6AA3A9"/>
    <w:rsid w:val="1C6CC7F2"/>
    <w:rsid w:val="1C7908B2"/>
    <w:rsid w:val="1C7D9D9F"/>
    <w:rsid w:val="1C7EE5F4"/>
    <w:rsid w:val="1C7EF89F"/>
    <w:rsid w:val="1C80666D"/>
    <w:rsid w:val="1C810E65"/>
    <w:rsid w:val="1C87ED06"/>
    <w:rsid w:val="1C881879"/>
    <w:rsid w:val="1C8BA3B4"/>
    <w:rsid w:val="1C91B94E"/>
    <w:rsid w:val="1C93CF3E"/>
    <w:rsid w:val="1C94E0B6"/>
    <w:rsid w:val="1C95894A"/>
    <w:rsid w:val="1C9E5577"/>
    <w:rsid w:val="1CA8BD5A"/>
    <w:rsid w:val="1CAAE16A"/>
    <w:rsid w:val="1CAD38C5"/>
    <w:rsid w:val="1CAE276E"/>
    <w:rsid w:val="1CAE7801"/>
    <w:rsid w:val="1CB991C3"/>
    <w:rsid w:val="1CBAC8EE"/>
    <w:rsid w:val="1CD09AA7"/>
    <w:rsid w:val="1CDBEC79"/>
    <w:rsid w:val="1CEC5394"/>
    <w:rsid w:val="1CF17BD4"/>
    <w:rsid w:val="1CF45CDE"/>
    <w:rsid w:val="1CFC37EC"/>
    <w:rsid w:val="1D048A7E"/>
    <w:rsid w:val="1D153C2A"/>
    <w:rsid w:val="1D22E0BE"/>
    <w:rsid w:val="1D2576D6"/>
    <w:rsid w:val="1D28355B"/>
    <w:rsid w:val="1D293B06"/>
    <w:rsid w:val="1D2D38E8"/>
    <w:rsid w:val="1D330A33"/>
    <w:rsid w:val="1D41AF6D"/>
    <w:rsid w:val="1D4725E7"/>
    <w:rsid w:val="1D499CF3"/>
    <w:rsid w:val="1D49A87E"/>
    <w:rsid w:val="1D4D7D0C"/>
    <w:rsid w:val="1D5257A1"/>
    <w:rsid w:val="1D58589E"/>
    <w:rsid w:val="1D60B413"/>
    <w:rsid w:val="1D66A68F"/>
    <w:rsid w:val="1D696EE0"/>
    <w:rsid w:val="1D6D2C16"/>
    <w:rsid w:val="1D764AFE"/>
    <w:rsid w:val="1D8243A3"/>
    <w:rsid w:val="1D899F04"/>
    <w:rsid w:val="1D8E6C07"/>
    <w:rsid w:val="1DA3D1B0"/>
    <w:rsid w:val="1DBD3694"/>
    <w:rsid w:val="1DD3FAD9"/>
    <w:rsid w:val="1DD508C5"/>
    <w:rsid w:val="1DDFB184"/>
    <w:rsid w:val="1DE0205C"/>
    <w:rsid w:val="1DE829FC"/>
    <w:rsid w:val="1DFC673C"/>
    <w:rsid w:val="1DFDAFCB"/>
    <w:rsid w:val="1E078825"/>
    <w:rsid w:val="1E111CE4"/>
    <w:rsid w:val="1E113E06"/>
    <w:rsid w:val="1E1B3FB5"/>
    <w:rsid w:val="1E1C4A03"/>
    <w:rsid w:val="1E20171A"/>
    <w:rsid w:val="1E2F9F9F"/>
    <w:rsid w:val="1E35AC19"/>
    <w:rsid w:val="1E3880E2"/>
    <w:rsid w:val="1E40054D"/>
    <w:rsid w:val="1E448DBB"/>
    <w:rsid w:val="1E6BAABD"/>
    <w:rsid w:val="1E80995E"/>
    <w:rsid w:val="1EA36B09"/>
    <w:rsid w:val="1EAB791C"/>
    <w:rsid w:val="1EC527C5"/>
    <w:rsid w:val="1ECAC3F4"/>
    <w:rsid w:val="1ED3D2DA"/>
    <w:rsid w:val="1ED9E83C"/>
    <w:rsid w:val="1EDA6F94"/>
    <w:rsid w:val="1EDE3B89"/>
    <w:rsid w:val="1EEDD11A"/>
    <w:rsid w:val="1EFF27DC"/>
    <w:rsid w:val="1F049496"/>
    <w:rsid w:val="1F20782C"/>
    <w:rsid w:val="1F447F44"/>
    <w:rsid w:val="1F51E831"/>
    <w:rsid w:val="1F5260BD"/>
    <w:rsid w:val="1F676F1C"/>
    <w:rsid w:val="1F6C740B"/>
    <w:rsid w:val="1F6E5FC3"/>
    <w:rsid w:val="1F755741"/>
    <w:rsid w:val="1F7A7F9C"/>
    <w:rsid w:val="1F968311"/>
    <w:rsid w:val="1F9C2342"/>
    <w:rsid w:val="1FA1F997"/>
    <w:rsid w:val="1FB2A889"/>
    <w:rsid w:val="1FD142C1"/>
    <w:rsid w:val="1FD8248F"/>
    <w:rsid w:val="1FE9EA81"/>
    <w:rsid w:val="1FF83727"/>
    <w:rsid w:val="1FFD5B84"/>
    <w:rsid w:val="20086B24"/>
    <w:rsid w:val="200FD067"/>
    <w:rsid w:val="2016AD49"/>
    <w:rsid w:val="201D8F74"/>
    <w:rsid w:val="2021CF68"/>
    <w:rsid w:val="203286C4"/>
    <w:rsid w:val="203B1FB9"/>
    <w:rsid w:val="2040AF73"/>
    <w:rsid w:val="2046D5C5"/>
    <w:rsid w:val="204CDCEC"/>
    <w:rsid w:val="205C3FAA"/>
    <w:rsid w:val="2074B92A"/>
    <w:rsid w:val="2074CB5A"/>
    <w:rsid w:val="2077E7E2"/>
    <w:rsid w:val="207DA615"/>
    <w:rsid w:val="20891CD0"/>
    <w:rsid w:val="20AE700E"/>
    <w:rsid w:val="20BA3FB7"/>
    <w:rsid w:val="20C48517"/>
    <w:rsid w:val="20D64CB7"/>
    <w:rsid w:val="20DEECDA"/>
    <w:rsid w:val="20E04FA5"/>
    <w:rsid w:val="20E1B0DC"/>
    <w:rsid w:val="20E65DF7"/>
    <w:rsid w:val="20EE6501"/>
    <w:rsid w:val="20EEB67F"/>
    <w:rsid w:val="210A3024"/>
    <w:rsid w:val="2111914E"/>
    <w:rsid w:val="2112B5F2"/>
    <w:rsid w:val="2116C84D"/>
    <w:rsid w:val="211B6C0C"/>
    <w:rsid w:val="2130FBF0"/>
    <w:rsid w:val="2132460B"/>
    <w:rsid w:val="2135508D"/>
    <w:rsid w:val="2148975E"/>
    <w:rsid w:val="215B355B"/>
    <w:rsid w:val="216E77FC"/>
    <w:rsid w:val="216F2A7F"/>
    <w:rsid w:val="2170A0E1"/>
    <w:rsid w:val="2182D8F3"/>
    <w:rsid w:val="2182E528"/>
    <w:rsid w:val="21911442"/>
    <w:rsid w:val="2191779B"/>
    <w:rsid w:val="21A38A33"/>
    <w:rsid w:val="21A57F91"/>
    <w:rsid w:val="21AC331A"/>
    <w:rsid w:val="21AEA5A4"/>
    <w:rsid w:val="21B18E00"/>
    <w:rsid w:val="21CDA9DE"/>
    <w:rsid w:val="21D6F01A"/>
    <w:rsid w:val="21D9332C"/>
    <w:rsid w:val="21ED2EAD"/>
    <w:rsid w:val="21F2D12A"/>
    <w:rsid w:val="21F32F13"/>
    <w:rsid w:val="21FA7730"/>
    <w:rsid w:val="21FBA511"/>
    <w:rsid w:val="220264B6"/>
    <w:rsid w:val="2205A74F"/>
    <w:rsid w:val="2208EAD3"/>
    <w:rsid w:val="222629F5"/>
    <w:rsid w:val="223C3558"/>
    <w:rsid w:val="22453E43"/>
    <w:rsid w:val="2249BC21"/>
    <w:rsid w:val="224E0A2F"/>
    <w:rsid w:val="22658DD4"/>
    <w:rsid w:val="2268A326"/>
    <w:rsid w:val="22736A82"/>
    <w:rsid w:val="2276C655"/>
    <w:rsid w:val="227BC3D2"/>
    <w:rsid w:val="22822E58"/>
    <w:rsid w:val="228BEE17"/>
    <w:rsid w:val="228D8A63"/>
    <w:rsid w:val="22969D29"/>
    <w:rsid w:val="229B9E9D"/>
    <w:rsid w:val="229EC262"/>
    <w:rsid w:val="22A22970"/>
    <w:rsid w:val="22A552E2"/>
    <w:rsid w:val="22A5C180"/>
    <w:rsid w:val="22ABD281"/>
    <w:rsid w:val="22B51D89"/>
    <w:rsid w:val="22BAD346"/>
    <w:rsid w:val="22BC2274"/>
    <w:rsid w:val="22C954FC"/>
    <w:rsid w:val="22CCCC51"/>
    <w:rsid w:val="22D0D8F3"/>
    <w:rsid w:val="22D3C404"/>
    <w:rsid w:val="22D669A2"/>
    <w:rsid w:val="22E5A38C"/>
    <w:rsid w:val="22F2BA60"/>
    <w:rsid w:val="22F78010"/>
    <w:rsid w:val="230310C2"/>
    <w:rsid w:val="23085B48"/>
    <w:rsid w:val="2312D440"/>
    <w:rsid w:val="23173523"/>
    <w:rsid w:val="23296212"/>
    <w:rsid w:val="232A4089"/>
    <w:rsid w:val="232D47FC"/>
    <w:rsid w:val="234A1966"/>
    <w:rsid w:val="234A969E"/>
    <w:rsid w:val="235F04E6"/>
    <w:rsid w:val="2364A7E5"/>
    <w:rsid w:val="2372C07B"/>
    <w:rsid w:val="2384F311"/>
    <w:rsid w:val="2387C014"/>
    <w:rsid w:val="238DBD3D"/>
    <w:rsid w:val="23964791"/>
    <w:rsid w:val="2397403A"/>
    <w:rsid w:val="239C1457"/>
    <w:rsid w:val="23A1B44A"/>
    <w:rsid w:val="23B54B75"/>
    <w:rsid w:val="23D805B9"/>
    <w:rsid w:val="23D8C758"/>
    <w:rsid w:val="23D97117"/>
    <w:rsid w:val="23F7AAA7"/>
    <w:rsid w:val="2406E54C"/>
    <w:rsid w:val="2417F067"/>
    <w:rsid w:val="241C6F1D"/>
    <w:rsid w:val="241DFEB9"/>
    <w:rsid w:val="24275877"/>
    <w:rsid w:val="243CE7EC"/>
    <w:rsid w:val="2443ABD5"/>
    <w:rsid w:val="245220C9"/>
    <w:rsid w:val="2459BFD0"/>
    <w:rsid w:val="245C3D63"/>
    <w:rsid w:val="24635523"/>
    <w:rsid w:val="2465255D"/>
    <w:rsid w:val="24686E4C"/>
    <w:rsid w:val="246ADC7C"/>
    <w:rsid w:val="2480CF3C"/>
    <w:rsid w:val="248DC2D9"/>
    <w:rsid w:val="2494E54D"/>
    <w:rsid w:val="24A694AF"/>
    <w:rsid w:val="24C9185D"/>
    <w:rsid w:val="24D752FD"/>
    <w:rsid w:val="24DE6CDF"/>
    <w:rsid w:val="24EE5046"/>
    <w:rsid w:val="24F056FE"/>
    <w:rsid w:val="24FAD547"/>
    <w:rsid w:val="24FF6EC3"/>
    <w:rsid w:val="25015D5F"/>
    <w:rsid w:val="251ED8C3"/>
    <w:rsid w:val="2520C372"/>
    <w:rsid w:val="2520FF03"/>
    <w:rsid w:val="25220CFA"/>
    <w:rsid w:val="2525A731"/>
    <w:rsid w:val="253217F2"/>
    <w:rsid w:val="25400924"/>
    <w:rsid w:val="25424434"/>
    <w:rsid w:val="254D0905"/>
    <w:rsid w:val="25502A29"/>
    <w:rsid w:val="25588EF1"/>
    <w:rsid w:val="256362E8"/>
    <w:rsid w:val="25665006"/>
    <w:rsid w:val="256F4355"/>
    <w:rsid w:val="2573D61A"/>
    <w:rsid w:val="25829816"/>
    <w:rsid w:val="25894A69"/>
    <w:rsid w:val="258AB690"/>
    <w:rsid w:val="2594DBD8"/>
    <w:rsid w:val="25B11E97"/>
    <w:rsid w:val="25B42B4E"/>
    <w:rsid w:val="25B83D3C"/>
    <w:rsid w:val="25C8C21F"/>
    <w:rsid w:val="25E31FD5"/>
    <w:rsid w:val="25E50079"/>
    <w:rsid w:val="25EBD25E"/>
    <w:rsid w:val="25F2A10B"/>
    <w:rsid w:val="26060B2F"/>
    <w:rsid w:val="2621EA0D"/>
    <w:rsid w:val="2637E39C"/>
    <w:rsid w:val="263DD3D1"/>
    <w:rsid w:val="2647FBF4"/>
    <w:rsid w:val="265328D4"/>
    <w:rsid w:val="26537C09"/>
    <w:rsid w:val="2664E8BE"/>
    <w:rsid w:val="26691243"/>
    <w:rsid w:val="266DB872"/>
    <w:rsid w:val="2670F63F"/>
    <w:rsid w:val="2679DBA5"/>
    <w:rsid w:val="2687F2A4"/>
    <w:rsid w:val="268B89C5"/>
    <w:rsid w:val="268EFCF5"/>
    <w:rsid w:val="26A76A60"/>
    <w:rsid w:val="26AE5A52"/>
    <w:rsid w:val="26B85F71"/>
    <w:rsid w:val="26BC000F"/>
    <w:rsid w:val="26BC93D3"/>
    <w:rsid w:val="26C065D1"/>
    <w:rsid w:val="26C3A9A5"/>
    <w:rsid w:val="26C533CF"/>
    <w:rsid w:val="26CB9910"/>
    <w:rsid w:val="26CEF25C"/>
    <w:rsid w:val="26DC5EFA"/>
    <w:rsid w:val="26DF389D"/>
    <w:rsid w:val="26F78ABF"/>
    <w:rsid w:val="2705DA8D"/>
    <w:rsid w:val="270FA67B"/>
    <w:rsid w:val="2720111D"/>
    <w:rsid w:val="27237BA0"/>
    <w:rsid w:val="27251ACA"/>
    <w:rsid w:val="272E6FBB"/>
    <w:rsid w:val="27345F78"/>
    <w:rsid w:val="273CE31B"/>
    <w:rsid w:val="27420A5A"/>
    <w:rsid w:val="2753F3B5"/>
    <w:rsid w:val="277C601A"/>
    <w:rsid w:val="2790011A"/>
    <w:rsid w:val="2795E172"/>
    <w:rsid w:val="27A35889"/>
    <w:rsid w:val="27BDBA6E"/>
    <w:rsid w:val="27D3B3FD"/>
    <w:rsid w:val="27DBDCCE"/>
    <w:rsid w:val="27E95743"/>
    <w:rsid w:val="27EE2948"/>
    <w:rsid w:val="27F7C7DA"/>
    <w:rsid w:val="280AD575"/>
    <w:rsid w:val="2815A04B"/>
    <w:rsid w:val="281FDC0E"/>
    <w:rsid w:val="2832F78C"/>
    <w:rsid w:val="28370F85"/>
    <w:rsid w:val="285140F7"/>
    <w:rsid w:val="2851E7AA"/>
    <w:rsid w:val="28631446"/>
    <w:rsid w:val="2880F8AD"/>
    <w:rsid w:val="2883A15C"/>
    <w:rsid w:val="28902FB3"/>
    <w:rsid w:val="289BB53B"/>
    <w:rsid w:val="28A021DC"/>
    <w:rsid w:val="28AB76DC"/>
    <w:rsid w:val="28AC31F6"/>
    <w:rsid w:val="28B8FDA5"/>
    <w:rsid w:val="28BD4BB3"/>
    <w:rsid w:val="28C10070"/>
    <w:rsid w:val="28C33C6B"/>
    <w:rsid w:val="28DA00E6"/>
    <w:rsid w:val="28F82AAE"/>
    <w:rsid w:val="29076521"/>
    <w:rsid w:val="2921B69B"/>
    <w:rsid w:val="293119E4"/>
    <w:rsid w:val="29389680"/>
    <w:rsid w:val="29430588"/>
    <w:rsid w:val="2946E201"/>
    <w:rsid w:val="295C1A85"/>
    <w:rsid w:val="2962970E"/>
    <w:rsid w:val="29A4196A"/>
    <w:rsid w:val="29A718B2"/>
    <w:rsid w:val="29ADDA64"/>
    <w:rsid w:val="29B8F9F8"/>
    <w:rsid w:val="29BB2B9A"/>
    <w:rsid w:val="29BCB40F"/>
    <w:rsid w:val="29C0988F"/>
    <w:rsid w:val="29D5C50E"/>
    <w:rsid w:val="29D5CA31"/>
    <w:rsid w:val="29DFC284"/>
    <w:rsid w:val="29E87D8E"/>
    <w:rsid w:val="29F255D8"/>
    <w:rsid w:val="2A011776"/>
    <w:rsid w:val="2A0CC2A7"/>
    <w:rsid w:val="2A105BFA"/>
    <w:rsid w:val="2A1451BE"/>
    <w:rsid w:val="2A1F2AEA"/>
    <w:rsid w:val="2A300A84"/>
    <w:rsid w:val="2A48B29B"/>
    <w:rsid w:val="2A50CB2D"/>
    <w:rsid w:val="2A591C14"/>
    <w:rsid w:val="2A668A24"/>
    <w:rsid w:val="2A6A0E82"/>
    <w:rsid w:val="2A7D3FB9"/>
    <w:rsid w:val="2A806AC2"/>
    <w:rsid w:val="2A8BF680"/>
    <w:rsid w:val="2A93D772"/>
    <w:rsid w:val="2A96FFFC"/>
    <w:rsid w:val="2A993E7A"/>
    <w:rsid w:val="2AA45EE5"/>
    <w:rsid w:val="2AA5C1B5"/>
    <w:rsid w:val="2AA96AD3"/>
    <w:rsid w:val="2AC19F9E"/>
    <w:rsid w:val="2AD601A3"/>
    <w:rsid w:val="2AD7DE36"/>
    <w:rsid w:val="2AEA6715"/>
    <w:rsid w:val="2AF0B571"/>
    <w:rsid w:val="2B04547C"/>
    <w:rsid w:val="2B09D4AB"/>
    <w:rsid w:val="2B0D719A"/>
    <w:rsid w:val="2B207117"/>
    <w:rsid w:val="2B326456"/>
    <w:rsid w:val="2B3859E1"/>
    <w:rsid w:val="2B429119"/>
    <w:rsid w:val="2B454356"/>
    <w:rsid w:val="2B4DB065"/>
    <w:rsid w:val="2B573CCA"/>
    <w:rsid w:val="2B5F2A50"/>
    <w:rsid w:val="2B676B3D"/>
    <w:rsid w:val="2B6D17FF"/>
    <w:rsid w:val="2B6D2F44"/>
    <w:rsid w:val="2B6D76C2"/>
    <w:rsid w:val="2B71824A"/>
    <w:rsid w:val="2B797208"/>
    <w:rsid w:val="2B837802"/>
    <w:rsid w:val="2B88E37E"/>
    <w:rsid w:val="2B97D15B"/>
    <w:rsid w:val="2B98CF22"/>
    <w:rsid w:val="2B9D39EA"/>
    <w:rsid w:val="2BABD66C"/>
    <w:rsid w:val="2BAD1EA6"/>
    <w:rsid w:val="2BB89708"/>
    <w:rsid w:val="2BC1C180"/>
    <w:rsid w:val="2BD49C96"/>
    <w:rsid w:val="2BD5C534"/>
    <w:rsid w:val="2BEF6B10"/>
    <w:rsid w:val="2BFA2685"/>
    <w:rsid w:val="2C18CCAB"/>
    <w:rsid w:val="2C1C9890"/>
    <w:rsid w:val="2C251C33"/>
    <w:rsid w:val="2C367D3F"/>
    <w:rsid w:val="2C36D7E4"/>
    <w:rsid w:val="2C3B0CCF"/>
    <w:rsid w:val="2C3C6125"/>
    <w:rsid w:val="2C3DC0F5"/>
    <w:rsid w:val="2C4B4507"/>
    <w:rsid w:val="2C66235F"/>
    <w:rsid w:val="2C87ED72"/>
    <w:rsid w:val="2C8BE121"/>
    <w:rsid w:val="2C8CE7E2"/>
    <w:rsid w:val="2C935ADF"/>
    <w:rsid w:val="2C9747AC"/>
    <w:rsid w:val="2C97D27E"/>
    <w:rsid w:val="2CCB38FD"/>
    <w:rsid w:val="2CD17038"/>
    <w:rsid w:val="2CD3C84E"/>
    <w:rsid w:val="2CE20023"/>
    <w:rsid w:val="2CE584B7"/>
    <w:rsid w:val="2CF945D1"/>
    <w:rsid w:val="2D2FA755"/>
    <w:rsid w:val="2D31EDDC"/>
    <w:rsid w:val="2D349F83"/>
    <w:rsid w:val="2D422C1D"/>
    <w:rsid w:val="2D497CB4"/>
    <w:rsid w:val="2D4B0F41"/>
    <w:rsid w:val="2D4D24BA"/>
    <w:rsid w:val="2D4E492D"/>
    <w:rsid w:val="2D60CEF2"/>
    <w:rsid w:val="2D6971CE"/>
    <w:rsid w:val="2D6FB6FF"/>
    <w:rsid w:val="2D8ABF61"/>
    <w:rsid w:val="2D945C4E"/>
    <w:rsid w:val="2D99EE2F"/>
    <w:rsid w:val="2DA0D473"/>
    <w:rsid w:val="2DA3081F"/>
    <w:rsid w:val="2DA3C275"/>
    <w:rsid w:val="2DAD5494"/>
    <w:rsid w:val="2DAE5524"/>
    <w:rsid w:val="2DBA8A19"/>
    <w:rsid w:val="2DBB6BE5"/>
    <w:rsid w:val="2DC1E384"/>
    <w:rsid w:val="2DC5C24E"/>
    <w:rsid w:val="2DCA28AC"/>
    <w:rsid w:val="2DD344F3"/>
    <w:rsid w:val="2DD52A4F"/>
    <w:rsid w:val="2DE80589"/>
    <w:rsid w:val="2DECE19D"/>
    <w:rsid w:val="2DED7A61"/>
    <w:rsid w:val="2E01D7AA"/>
    <w:rsid w:val="2E07C860"/>
    <w:rsid w:val="2E08D9D1"/>
    <w:rsid w:val="2E137A4C"/>
    <w:rsid w:val="2E1676AB"/>
    <w:rsid w:val="2E33196E"/>
    <w:rsid w:val="2E343A18"/>
    <w:rsid w:val="2E374748"/>
    <w:rsid w:val="2E3A5B53"/>
    <w:rsid w:val="2E4876F3"/>
    <w:rsid w:val="2E56651F"/>
    <w:rsid w:val="2E5CD525"/>
    <w:rsid w:val="2E5F2CE2"/>
    <w:rsid w:val="2E5FA1FA"/>
    <w:rsid w:val="2E61AA87"/>
    <w:rsid w:val="2E67095E"/>
    <w:rsid w:val="2E77D47C"/>
    <w:rsid w:val="2E7BEBA9"/>
    <w:rsid w:val="2E8154A5"/>
    <w:rsid w:val="2E97CB9D"/>
    <w:rsid w:val="2EA15F43"/>
    <w:rsid w:val="2EA3DA91"/>
    <w:rsid w:val="2EA65109"/>
    <w:rsid w:val="2EA94509"/>
    <w:rsid w:val="2EB08535"/>
    <w:rsid w:val="2EC9A8D1"/>
    <w:rsid w:val="2ED103C8"/>
    <w:rsid w:val="2ED50AE8"/>
    <w:rsid w:val="2ED754D2"/>
    <w:rsid w:val="2EDEFA42"/>
    <w:rsid w:val="2EE6DFA2"/>
    <w:rsid w:val="2EE99841"/>
    <w:rsid w:val="2F01B069"/>
    <w:rsid w:val="2F033323"/>
    <w:rsid w:val="2F1C58FC"/>
    <w:rsid w:val="2F208E18"/>
    <w:rsid w:val="2F23533E"/>
    <w:rsid w:val="2F28AB70"/>
    <w:rsid w:val="2F2D6C53"/>
    <w:rsid w:val="2F3ED880"/>
    <w:rsid w:val="2F491F3E"/>
    <w:rsid w:val="2F5DB878"/>
    <w:rsid w:val="2F5EA484"/>
    <w:rsid w:val="2F696322"/>
    <w:rsid w:val="2F84838D"/>
    <w:rsid w:val="2F89B577"/>
    <w:rsid w:val="2F976A5B"/>
    <w:rsid w:val="2FA183C4"/>
    <w:rsid w:val="2FA2114A"/>
    <w:rsid w:val="2FB7917C"/>
    <w:rsid w:val="2FC2BBE6"/>
    <w:rsid w:val="2FC42694"/>
    <w:rsid w:val="2FCBECA2"/>
    <w:rsid w:val="2FCCF957"/>
    <w:rsid w:val="2FD6B3BF"/>
    <w:rsid w:val="2FE4977B"/>
    <w:rsid w:val="2FEAEF0F"/>
    <w:rsid w:val="2FED6570"/>
    <w:rsid w:val="301B024D"/>
    <w:rsid w:val="301D2579"/>
    <w:rsid w:val="30346856"/>
    <w:rsid w:val="30363D7E"/>
    <w:rsid w:val="303BB73A"/>
    <w:rsid w:val="305CF98F"/>
    <w:rsid w:val="30635747"/>
    <w:rsid w:val="307F6544"/>
    <w:rsid w:val="30839DDA"/>
    <w:rsid w:val="30868ACE"/>
    <w:rsid w:val="30A303C0"/>
    <w:rsid w:val="30AE8806"/>
    <w:rsid w:val="30CF7A9D"/>
    <w:rsid w:val="30CFDDF2"/>
    <w:rsid w:val="30D5DE0C"/>
    <w:rsid w:val="30E3A147"/>
    <w:rsid w:val="30F30CA7"/>
    <w:rsid w:val="31004C38"/>
    <w:rsid w:val="3118A004"/>
    <w:rsid w:val="312088A5"/>
    <w:rsid w:val="3124D65D"/>
    <w:rsid w:val="312C43CF"/>
    <w:rsid w:val="314E176D"/>
    <w:rsid w:val="3154F413"/>
    <w:rsid w:val="315E8C47"/>
    <w:rsid w:val="318017B5"/>
    <w:rsid w:val="3186E72A"/>
    <w:rsid w:val="31953C97"/>
    <w:rsid w:val="3198CE72"/>
    <w:rsid w:val="31A841F0"/>
    <w:rsid w:val="31BF9669"/>
    <w:rsid w:val="31D00936"/>
    <w:rsid w:val="31D28E99"/>
    <w:rsid w:val="31DDF1CB"/>
    <w:rsid w:val="31E36446"/>
    <w:rsid w:val="31FA141E"/>
    <w:rsid w:val="31FF648A"/>
    <w:rsid w:val="3206058E"/>
    <w:rsid w:val="320810A6"/>
    <w:rsid w:val="321DCDEE"/>
    <w:rsid w:val="321F12D0"/>
    <w:rsid w:val="321F6E3B"/>
    <w:rsid w:val="32213903"/>
    <w:rsid w:val="3224B650"/>
    <w:rsid w:val="3229F48F"/>
    <w:rsid w:val="322B86CA"/>
    <w:rsid w:val="32446331"/>
    <w:rsid w:val="32506135"/>
    <w:rsid w:val="32577643"/>
    <w:rsid w:val="32585FA7"/>
    <w:rsid w:val="32868460"/>
    <w:rsid w:val="329E9EFA"/>
    <w:rsid w:val="329FB01E"/>
    <w:rsid w:val="32ACEC8E"/>
    <w:rsid w:val="32B3F4D6"/>
    <w:rsid w:val="32BB76AC"/>
    <w:rsid w:val="32BD686F"/>
    <w:rsid w:val="32C81C59"/>
    <w:rsid w:val="32C8AF4B"/>
    <w:rsid w:val="32D0A9FE"/>
    <w:rsid w:val="32D1B444"/>
    <w:rsid w:val="32D85A47"/>
    <w:rsid w:val="32E1344B"/>
    <w:rsid w:val="32F7ABA9"/>
    <w:rsid w:val="32FBC756"/>
    <w:rsid w:val="331746FB"/>
    <w:rsid w:val="332D371F"/>
    <w:rsid w:val="333A7A81"/>
    <w:rsid w:val="333CF8C4"/>
    <w:rsid w:val="3348999F"/>
    <w:rsid w:val="334917CE"/>
    <w:rsid w:val="336BAA87"/>
    <w:rsid w:val="33745E67"/>
    <w:rsid w:val="337CAC77"/>
    <w:rsid w:val="337CC21A"/>
    <w:rsid w:val="33987D0F"/>
    <w:rsid w:val="33A4B585"/>
    <w:rsid w:val="33B5E27A"/>
    <w:rsid w:val="33B85C31"/>
    <w:rsid w:val="33C2565A"/>
    <w:rsid w:val="33C52484"/>
    <w:rsid w:val="33CF4326"/>
    <w:rsid w:val="33D848B0"/>
    <w:rsid w:val="33D85413"/>
    <w:rsid w:val="33DD372D"/>
    <w:rsid w:val="33E5AB72"/>
    <w:rsid w:val="33E804AB"/>
    <w:rsid w:val="33EF8741"/>
    <w:rsid w:val="3407EC50"/>
    <w:rsid w:val="341249A3"/>
    <w:rsid w:val="3413EAF8"/>
    <w:rsid w:val="3415B8C6"/>
    <w:rsid w:val="342E459A"/>
    <w:rsid w:val="344349F8"/>
    <w:rsid w:val="34531B3D"/>
    <w:rsid w:val="346BBFF2"/>
    <w:rsid w:val="3485B82F"/>
    <w:rsid w:val="3489E400"/>
    <w:rsid w:val="348EB28E"/>
    <w:rsid w:val="34A2B279"/>
    <w:rsid w:val="34B50B2F"/>
    <w:rsid w:val="34BA556B"/>
    <w:rsid w:val="34BAA0D4"/>
    <w:rsid w:val="34BE06F3"/>
    <w:rsid w:val="34D64AE2"/>
    <w:rsid w:val="34E2C116"/>
    <w:rsid w:val="34ECE439"/>
    <w:rsid w:val="34F0BAF6"/>
    <w:rsid w:val="34F99475"/>
    <w:rsid w:val="3502D90C"/>
    <w:rsid w:val="3505A10F"/>
    <w:rsid w:val="35130509"/>
    <w:rsid w:val="3528AE58"/>
    <w:rsid w:val="352C69B8"/>
    <w:rsid w:val="3532FB34"/>
    <w:rsid w:val="353D8A06"/>
    <w:rsid w:val="354042F8"/>
    <w:rsid w:val="35597A8F"/>
    <w:rsid w:val="3563A899"/>
    <w:rsid w:val="35669B3A"/>
    <w:rsid w:val="3569DE1E"/>
    <w:rsid w:val="356FEA72"/>
    <w:rsid w:val="357907BE"/>
    <w:rsid w:val="357A1DD5"/>
    <w:rsid w:val="3580E323"/>
    <w:rsid w:val="35921FB1"/>
    <w:rsid w:val="35A2EA6E"/>
    <w:rsid w:val="35A659F9"/>
    <w:rsid w:val="35AD40F9"/>
    <w:rsid w:val="35CB7ADE"/>
    <w:rsid w:val="35D1CD9C"/>
    <w:rsid w:val="35EE4DB0"/>
    <w:rsid w:val="35FE00BF"/>
    <w:rsid w:val="360177A1"/>
    <w:rsid w:val="36050C32"/>
    <w:rsid w:val="36110B36"/>
    <w:rsid w:val="36182F26"/>
    <w:rsid w:val="36206EBC"/>
    <w:rsid w:val="36218890"/>
    <w:rsid w:val="3631C001"/>
    <w:rsid w:val="36339B99"/>
    <w:rsid w:val="36502441"/>
    <w:rsid w:val="3654F1D3"/>
    <w:rsid w:val="36582F16"/>
    <w:rsid w:val="365A7116"/>
    <w:rsid w:val="365AEB22"/>
    <w:rsid w:val="365ECF4E"/>
    <w:rsid w:val="3664947A"/>
    <w:rsid w:val="366846D4"/>
    <w:rsid w:val="36692769"/>
    <w:rsid w:val="366F280B"/>
    <w:rsid w:val="367A0F4B"/>
    <w:rsid w:val="367E4107"/>
    <w:rsid w:val="36820DF6"/>
    <w:rsid w:val="3688AF19"/>
    <w:rsid w:val="36A0E51F"/>
    <w:rsid w:val="36A47F28"/>
    <w:rsid w:val="36A5418E"/>
    <w:rsid w:val="36A81DEE"/>
    <w:rsid w:val="36B162EE"/>
    <w:rsid w:val="36BCBACE"/>
    <w:rsid w:val="36CE5FA7"/>
    <w:rsid w:val="36D7561A"/>
    <w:rsid w:val="36DE4E38"/>
    <w:rsid w:val="36E54574"/>
    <w:rsid w:val="36F52B73"/>
    <w:rsid w:val="36F6B437"/>
    <w:rsid w:val="36F7E5D4"/>
    <w:rsid w:val="3736FB34"/>
    <w:rsid w:val="373EF9D3"/>
    <w:rsid w:val="37422A5A"/>
    <w:rsid w:val="37449841"/>
    <w:rsid w:val="3749EA65"/>
    <w:rsid w:val="374AA4BB"/>
    <w:rsid w:val="374D0C2A"/>
    <w:rsid w:val="374EC9E4"/>
    <w:rsid w:val="37686B08"/>
    <w:rsid w:val="376A68D4"/>
    <w:rsid w:val="376E5F84"/>
    <w:rsid w:val="37731ACC"/>
    <w:rsid w:val="377B344A"/>
    <w:rsid w:val="37A0D734"/>
    <w:rsid w:val="37A8A68C"/>
    <w:rsid w:val="37BD58F1"/>
    <w:rsid w:val="37BE3711"/>
    <w:rsid w:val="37BECD11"/>
    <w:rsid w:val="37C7FC4F"/>
    <w:rsid w:val="37D0D11A"/>
    <w:rsid w:val="37D8FCF1"/>
    <w:rsid w:val="37F05235"/>
    <w:rsid w:val="37F11515"/>
    <w:rsid w:val="37F20F37"/>
    <w:rsid w:val="38036D91"/>
    <w:rsid w:val="380DEBA4"/>
    <w:rsid w:val="382A03A8"/>
    <w:rsid w:val="382AA1EE"/>
    <w:rsid w:val="3830A064"/>
    <w:rsid w:val="383B7256"/>
    <w:rsid w:val="385212A3"/>
    <w:rsid w:val="385D77CB"/>
    <w:rsid w:val="386D53F9"/>
    <w:rsid w:val="386F641B"/>
    <w:rsid w:val="387A4782"/>
    <w:rsid w:val="38818947"/>
    <w:rsid w:val="388FD73E"/>
    <w:rsid w:val="3893EB03"/>
    <w:rsid w:val="38ADDF55"/>
    <w:rsid w:val="38B11BE4"/>
    <w:rsid w:val="38BD1CF6"/>
    <w:rsid w:val="38C365D0"/>
    <w:rsid w:val="38C7A12B"/>
    <w:rsid w:val="38D36BEE"/>
    <w:rsid w:val="38D70EF5"/>
    <w:rsid w:val="3901C18D"/>
    <w:rsid w:val="39160153"/>
    <w:rsid w:val="39279651"/>
    <w:rsid w:val="392ACA6B"/>
    <w:rsid w:val="392F24E6"/>
    <w:rsid w:val="3932D401"/>
    <w:rsid w:val="393B5455"/>
    <w:rsid w:val="394204C6"/>
    <w:rsid w:val="394632DA"/>
    <w:rsid w:val="39470B0F"/>
    <w:rsid w:val="39493C3D"/>
    <w:rsid w:val="395075CF"/>
    <w:rsid w:val="3950E731"/>
    <w:rsid w:val="39592952"/>
    <w:rsid w:val="3962CDA1"/>
    <w:rsid w:val="3975B1D7"/>
    <w:rsid w:val="3979A30F"/>
    <w:rsid w:val="397E8366"/>
    <w:rsid w:val="39821618"/>
    <w:rsid w:val="3982C4B8"/>
    <w:rsid w:val="39938569"/>
    <w:rsid w:val="39A364BC"/>
    <w:rsid w:val="39A6D6F5"/>
    <w:rsid w:val="39AE0A13"/>
    <w:rsid w:val="39B9152C"/>
    <w:rsid w:val="39D51953"/>
    <w:rsid w:val="39DCE250"/>
    <w:rsid w:val="39DDA4B6"/>
    <w:rsid w:val="39E0B183"/>
    <w:rsid w:val="39EE9D08"/>
    <w:rsid w:val="39F45B90"/>
    <w:rsid w:val="3A074A11"/>
    <w:rsid w:val="3A11EA15"/>
    <w:rsid w:val="3A1B1011"/>
    <w:rsid w:val="3A1D7F04"/>
    <w:rsid w:val="3A2AD3F7"/>
    <w:rsid w:val="3A36ED4D"/>
    <w:rsid w:val="3A45A370"/>
    <w:rsid w:val="3A4CEC45"/>
    <w:rsid w:val="3A72DF56"/>
    <w:rsid w:val="3A792DB2"/>
    <w:rsid w:val="3A7963E8"/>
    <w:rsid w:val="3A7CE00B"/>
    <w:rsid w:val="3A9C7CDD"/>
    <w:rsid w:val="3AA22F0C"/>
    <w:rsid w:val="3AB2D50C"/>
    <w:rsid w:val="3AB7D095"/>
    <w:rsid w:val="3AC39E46"/>
    <w:rsid w:val="3AC84EC5"/>
    <w:rsid w:val="3ACA8C97"/>
    <w:rsid w:val="3AD3140F"/>
    <w:rsid w:val="3AD32615"/>
    <w:rsid w:val="3AD46013"/>
    <w:rsid w:val="3ADE766B"/>
    <w:rsid w:val="3AE47D92"/>
    <w:rsid w:val="3AEDD08F"/>
    <w:rsid w:val="3AEE1F6F"/>
    <w:rsid w:val="3AF17EAD"/>
    <w:rsid w:val="3AF2B64A"/>
    <w:rsid w:val="3AF38FB6"/>
    <w:rsid w:val="3AFFB5FE"/>
    <w:rsid w:val="3B0AA961"/>
    <w:rsid w:val="3B13A51B"/>
    <w:rsid w:val="3B16FB27"/>
    <w:rsid w:val="3B26885B"/>
    <w:rsid w:val="3B445B04"/>
    <w:rsid w:val="3B52209E"/>
    <w:rsid w:val="3B81A8B2"/>
    <w:rsid w:val="3B8566FF"/>
    <w:rsid w:val="3B8F92D4"/>
    <w:rsid w:val="3BA799BC"/>
    <w:rsid w:val="3BAEF2EC"/>
    <w:rsid w:val="3BB4EEAF"/>
    <w:rsid w:val="3BB6E072"/>
    <w:rsid w:val="3BBEB057"/>
    <w:rsid w:val="3BCC608F"/>
    <w:rsid w:val="3BDA6C27"/>
    <w:rsid w:val="3BDDFA10"/>
    <w:rsid w:val="3BEE0716"/>
    <w:rsid w:val="3BEE15AE"/>
    <w:rsid w:val="3BF9D673"/>
    <w:rsid w:val="3C0EAFB7"/>
    <w:rsid w:val="3C122818"/>
    <w:rsid w:val="3C168911"/>
    <w:rsid w:val="3C176EE4"/>
    <w:rsid w:val="3C319C10"/>
    <w:rsid w:val="3C3F8694"/>
    <w:rsid w:val="3C3FCB9E"/>
    <w:rsid w:val="3C4526D8"/>
    <w:rsid w:val="3C554C59"/>
    <w:rsid w:val="3C80AEA1"/>
    <w:rsid w:val="3C83DE81"/>
    <w:rsid w:val="3C931854"/>
    <w:rsid w:val="3C9B865F"/>
    <w:rsid w:val="3C9F5BA0"/>
    <w:rsid w:val="3CA36396"/>
    <w:rsid w:val="3CAB8DBD"/>
    <w:rsid w:val="3CAD7884"/>
    <w:rsid w:val="3CB30E80"/>
    <w:rsid w:val="3CBD696A"/>
    <w:rsid w:val="3CC7534B"/>
    <w:rsid w:val="3CD5EE8B"/>
    <w:rsid w:val="3CF9B550"/>
    <w:rsid w:val="3D0284E2"/>
    <w:rsid w:val="3D17CFF6"/>
    <w:rsid w:val="3D1A5559"/>
    <w:rsid w:val="3D238EBD"/>
    <w:rsid w:val="3D2B161B"/>
    <w:rsid w:val="3D2CCA37"/>
    <w:rsid w:val="3D3377E4"/>
    <w:rsid w:val="3D3740A2"/>
    <w:rsid w:val="3D48FEA2"/>
    <w:rsid w:val="3D4F9101"/>
    <w:rsid w:val="3D55339B"/>
    <w:rsid w:val="3D56C9B7"/>
    <w:rsid w:val="3D5A1583"/>
    <w:rsid w:val="3D5B3B27"/>
    <w:rsid w:val="3D5B7278"/>
    <w:rsid w:val="3D646CF7"/>
    <w:rsid w:val="3D9047B1"/>
    <w:rsid w:val="3DA2365B"/>
    <w:rsid w:val="3DA9D8E2"/>
    <w:rsid w:val="3DABF070"/>
    <w:rsid w:val="3DB247B7"/>
    <w:rsid w:val="3DB32617"/>
    <w:rsid w:val="3DBB9A56"/>
    <w:rsid w:val="3DC13B69"/>
    <w:rsid w:val="3DC9C9F2"/>
    <w:rsid w:val="3DCD30C4"/>
    <w:rsid w:val="3DD9641E"/>
    <w:rsid w:val="3DDBA677"/>
    <w:rsid w:val="3DDE38C3"/>
    <w:rsid w:val="3DF95F16"/>
    <w:rsid w:val="3DFD6916"/>
    <w:rsid w:val="3DFF42B4"/>
    <w:rsid w:val="3E06A61A"/>
    <w:rsid w:val="3E0E9655"/>
    <w:rsid w:val="3E1A27D5"/>
    <w:rsid w:val="3E1BC342"/>
    <w:rsid w:val="3E1E25E3"/>
    <w:rsid w:val="3E1FAEE2"/>
    <w:rsid w:val="3E233925"/>
    <w:rsid w:val="3E363513"/>
    <w:rsid w:val="3E3785F4"/>
    <w:rsid w:val="3E411C2F"/>
    <w:rsid w:val="3E41F013"/>
    <w:rsid w:val="3E50A286"/>
    <w:rsid w:val="3E6B3C50"/>
    <w:rsid w:val="3E6C571F"/>
    <w:rsid w:val="3E6FC32F"/>
    <w:rsid w:val="3E78EC43"/>
    <w:rsid w:val="3E790D1B"/>
    <w:rsid w:val="3E7FF40F"/>
    <w:rsid w:val="3E81BF97"/>
    <w:rsid w:val="3E86A2CE"/>
    <w:rsid w:val="3E8A6D25"/>
    <w:rsid w:val="3E923238"/>
    <w:rsid w:val="3EA20308"/>
    <w:rsid w:val="3EB3ED3C"/>
    <w:rsid w:val="3EBBD3E0"/>
    <w:rsid w:val="3ED56ED0"/>
    <w:rsid w:val="3EDA9D80"/>
    <w:rsid w:val="3EDE9160"/>
    <w:rsid w:val="3EEAE84C"/>
    <w:rsid w:val="3EFCC603"/>
    <w:rsid w:val="3F003D58"/>
    <w:rsid w:val="3F210CB1"/>
    <w:rsid w:val="3F328750"/>
    <w:rsid w:val="3F3681C9"/>
    <w:rsid w:val="3F3C8E43"/>
    <w:rsid w:val="3F3E56BD"/>
    <w:rsid w:val="3F4115ED"/>
    <w:rsid w:val="3F659A53"/>
    <w:rsid w:val="3F668249"/>
    <w:rsid w:val="3F84E387"/>
    <w:rsid w:val="3F8C7280"/>
    <w:rsid w:val="3F9066D4"/>
    <w:rsid w:val="3F9339DC"/>
    <w:rsid w:val="3F952132"/>
    <w:rsid w:val="3FABE9B9"/>
    <w:rsid w:val="3FC5480F"/>
    <w:rsid w:val="3FD4C52D"/>
    <w:rsid w:val="3FD88141"/>
    <w:rsid w:val="3FD8DFB0"/>
    <w:rsid w:val="3FE9FEF7"/>
    <w:rsid w:val="3FEEBF98"/>
    <w:rsid w:val="3FF0C65F"/>
    <w:rsid w:val="3FFB0B29"/>
    <w:rsid w:val="40002EB5"/>
    <w:rsid w:val="4012CEC6"/>
    <w:rsid w:val="403693D5"/>
    <w:rsid w:val="4043FE9B"/>
    <w:rsid w:val="4048028B"/>
    <w:rsid w:val="404CE63A"/>
    <w:rsid w:val="40516FC0"/>
    <w:rsid w:val="4055336C"/>
    <w:rsid w:val="405FFAF0"/>
    <w:rsid w:val="4062DB7A"/>
    <w:rsid w:val="406A9E46"/>
    <w:rsid w:val="407249B7"/>
    <w:rsid w:val="407541ED"/>
    <w:rsid w:val="407BBFA6"/>
    <w:rsid w:val="407F0EB1"/>
    <w:rsid w:val="4085B1F6"/>
    <w:rsid w:val="408AD25C"/>
    <w:rsid w:val="40943302"/>
    <w:rsid w:val="40A2BE66"/>
    <w:rsid w:val="40ACA4E8"/>
    <w:rsid w:val="40AE9698"/>
    <w:rsid w:val="40B4097F"/>
    <w:rsid w:val="40BABCDC"/>
    <w:rsid w:val="40C618B6"/>
    <w:rsid w:val="40C830BD"/>
    <w:rsid w:val="40D2522A"/>
    <w:rsid w:val="40D92320"/>
    <w:rsid w:val="40E0BA64"/>
    <w:rsid w:val="40E220DA"/>
    <w:rsid w:val="40E29019"/>
    <w:rsid w:val="4103EF36"/>
    <w:rsid w:val="410E8406"/>
    <w:rsid w:val="41167002"/>
    <w:rsid w:val="411F2597"/>
    <w:rsid w:val="4128711D"/>
    <w:rsid w:val="412E464E"/>
    <w:rsid w:val="413F0A7B"/>
    <w:rsid w:val="4144989D"/>
    <w:rsid w:val="4156F363"/>
    <w:rsid w:val="415C0422"/>
    <w:rsid w:val="41635477"/>
    <w:rsid w:val="41643B37"/>
    <w:rsid w:val="4166B8A7"/>
    <w:rsid w:val="4172511C"/>
    <w:rsid w:val="417B567B"/>
    <w:rsid w:val="4186A8E3"/>
    <w:rsid w:val="41881FDF"/>
    <w:rsid w:val="419138E3"/>
    <w:rsid w:val="41948C4C"/>
    <w:rsid w:val="4194AA89"/>
    <w:rsid w:val="41B00D94"/>
    <w:rsid w:val="41B39C88"/>
    <w:rsid w:val="41B93F3F"/>
    <w:rsid w:val="41B9DC68"/>
    <w:rsid w:val="41C9D4B6"/>
    <w:rsid w:val="41CAA7CD"/>
    <w:rsid w:val="41CB6741"/>
    <w:rsid w:val="41ED91D6"/>
    <w:rsid w:val="41F9CE21"/>
    <w:rsid w:val="421460BA"/>
    <w:rsid w:val="4216DB40"/>
    <w:rsid w:val="4233026D"/>
    <w:rsid w:val="42336DBC"/>
    <w:rsid w:val="4237DE1A"/>
    <w:rsid w:val="42398520"/>
    <w:rsid w:val="424F4AA7"/>
    <w:rsid w:val="4250B555"/>
    <w:rsid w:val="4251179A"/>
    <w:rsid w:val="425D489A"/>
    <w:rsid w:val="4275D60F"/>
    <w:rsid w:val="42766EEE"/>
    <w:rsid w:val="42788E5E"/>
    <w:rsid w:val="427A329A"/>
    <w:rsid w:val="42874AE8"/>
    <w:rsid w:val="428835F6"/>
    <w:rsid w:val="428C8C8C"/>
    <w:rsid w:val="429B7D32"/>
    <w:rsid w:val="42A292B1"/>
    <w:rsid w:val="42B24063"/>
    <w:rsid w:val="42C24B1F"/>
    <w:rsid w:val="42C6E881"/>
    <w:rsid w:val="42C95DE5"/>
    <w:rsid w:val="42D32B4D"/>
    <w:rsid w:val="42DB5F48"/>
    <w:rsid w:val="42DDF5D8"/>
    <w:rsid w:val="43000B98"/>
    <w:rsid w:val="4306841E"/>
    <w:rsid w:val="430DAC28"/>
    <w:rsid w:val="431D3949"/>
    <w:rsid w:val="4320A48A"/>
    <w:rsid w:val="4320F7E9"/>
    <w:rsid w:val="433F21B1"/>
    <w:rsid w:val="434AD260"/>
    <w:rsid w:val="4356ECA7"/>
    <w:rsid w:val="4372D78B"/>
    <w:rsid w:val="438412EC"/>
    <w:rsid w:val="43A2F99A"/>
    <w:rsid w:val="43ACE2AF"/>
    <w:rsid w:val="43BBFFB3"/>
    <w:rsid w:val="43C09B7F"/>
    <w:rsid w:val="43C1F257"/>
    <w:rsid w:val="43C7E217"/>
    <w:rsid w:val="43CF0AD1"/>
    <w:rsid w:val="43D1B63D"/>
    <w:rsid w:val="43E1A6F6"/>
    <w:rsid w:val="43E200F4"/>
    <w:rsid w:val="43E69169"/>
    <w:rsid w:val="43F0BDE3"/>
    <w:rsid w:val="43FDA048"/>
    <w:rsid w:val="43FFC3F7"/>
    <w:rsid w:val="4419BD1C"/>
    <w:rsid w:val="44405597"/>
    <w:rsid w:val="4444304A"/>
    <w:rsid w:val="4446009C"/>
    <w:rsid w:val="444F97C9"/>
    <w:rsid w:val="44522805"/>
    <w:rsid w:val="4486C484"/>
    <w:rsid w:val="448B1751"/>
    <w:rsid w:val="44917D11"/>
    <w:rsid w:val="449595E2"/>
    <w:rsid w:val="4499DDEA"/>
    <w:rsid w:val="449AE321"/>
    <w:rsid w:val="44AEFC0A"/>
    <w:rsid w:val="44B75A00"/>
    <w:rsid w:val="44CEA3DA"/>
    <w:rsid w:val="44D26530"/>
    <w:rsid w:val="44D339B5"/>
    <w:rsid w:val="44E26135"/>
    <w:rsid w:val="44E99304"/>
    <w:rsid w:val="44EB3D4A"/>
    <w:rsid w:val="44EB4551"/>
    <w:rsid w:val="44F45C32"/>
    <w:rsid w:val="44FAC611"/>
    <w:rsid w:val="44FD8DBB"/>
    <w:rsid w:val="450173BC"/>
    <w:rsid w:val="4510ECCA"/>
    <w:rsid w:val="452C57D4"/>
    <w:rsid w:val="45334013"/>
    <w:rsid w:val="453EFBBD"/>
    <w:rsid w:val="45420633"/>
    <w:rsid w:val="455DC2B8"/>
    <w:rsid w:val="45633B70"/>
    <w:rsid w:val="4571E398"/>
    <w:rsid w:val="457BC0FF"/>
    <w:rsid w:val="45885617"/>
    <w:rsid w:val="45942B75"/>
    <w:rsid w:val="459B8452"/>
    <w:rsid w:val="459E2446"/>
    <w:rsid w:val="45A7AC51"/>
    <w:rsid w:val="45ABCFC7"/>
    <w:rsid w:val="45B9C909"/>
    <w:rsid w:val="45BE37FC"/>
    <w:rsid w:val="45C19EA6"/>
    <w:rsid w:val="45CBE56D"/>
    <w:rsid w:val="45D639EE"/>
    <w:rsid w:val="45E9E125"/>
    <w:rsid w:val="45F02516"/>
    <w:rsid w:val="45F82DE4"/>
    <w:rsid w:val="46185D97"/>
    <w:rsid w:val="462D542D"/>
    <w:rsid w:val="462DFFB6"/>
    <w:rsid w:val="462EF8D7"/>
    <w:rsid w:val="4637AC5A"/>
    <w:rsid w:val="464B2353"/>
    <w:rsid w:val="464C3C6D"/>
    <w:rsid w:val="464E2203"/>
    <w:rsid w:val="465B9102"/>
    <w:rsid w:val="465E7AC9"/>
    <w:rsid w:val="4669D6F6"/>
    <w:rsid w:val="467480C3"/>
    <w:rsid w:val="46AA784D"/>
    <w:rsid w:val="46B5AF6A"/>
    <w:rsid w:val="46BC9C59"/>
    <w:rsid w:val="46CA7103"/>
    <w:rsid w:val="46D0597E"/>
    <w:rsid w:val="46E09E33"/>
    <w:rsid w:val="46EDA68C"/>
    <w:rsid w:val="4708D407"/>
    <w:rsid w:val="470956FF"/>
    <w:rsid w:val="47099BAF"/>
    <w:rsid w:val="470D23B5"/>
    <w:rsid w:val="470E0897"/>
    <w:rsid w:val="472EC721"/>
    <w:rsid w:val="474193AE"/>
    <w:rsid w:val="4747A028"/>
    <w:rsid w:val="474CCEC4"/>
    <w:rsid w:val="475CBEE1"/>
    <w:rsid w:val="47657B80"/>
    <w:rsid w:val="47745863"/>
    <w:rsid w:val="477B0231"/>
    <w:rsid w:val="477B8979"/>
    <w:rsid w:val="47877857"/>
    <w:rsid w:val="4794683A"/>
    <w:rsid w:val="47A50B99"/>
    <w:rsid w:val="47A7458C"/>
    <w:rsid w:val="47B58B4D"/>
    <w:rsid w:val="47C7643E"/>
    <w:rsid w:val="47CA6BD8"/>
    <w:rsid w:val="47D2E219"/>
    <w:rsid w:val="47DCB803"/>
    <w:rsid w:val="47DE3906"/>
    <w:rsid w:val="47EBC1D0"/>
    <w:rsid w:val="47EDA19E"/>
    <w:rsid w:val="47F526E7"/>
    <w:rsid w:val="47F8024D"/>
    <w:rsid w:val="480A05F2"/>
    <w:rsid w:val="4819C05D"/>
    <w:rsid w:val="48275F85"/>
    <w:rsid w:val="483556A1"/>
    <w:rsid w:val="4845F5CA"/>
    <w:rsid w:val="484C62CA"/>
    <w:rsid w:val="487A0155"/>
    <w:rsid w:val="487A54A6"/>
    <w:rsid w:val="4888A905"/>
    <w:rsid w:val="4888AD46"/>
    <w:rsid w:val="4893EC89"/>
    <w:rsid w:val="489757C1"/>
    <w:rsid w:val="4898F0A9"/>
    <w:rsid w:val="48A51BCD"/>
    <w:rsid w:val="48A60738"/>
    <w:rsid w:val="48A7146C"/>
    <w:rsid w:val="48B52250"/>
    <w:rsid w:val="48CA8B09"/>
    <w:rsid w:val="48DE3142"/>
    <w:rsid w:val="48E37089"/>
    <w:rsid w:val="48E712B5"/>
    <w:rsid w:val="48EAE206"/>
    <w:rsid w:val="48ED9B17"/>
    <w:rsid w:val="48F22751"/>
    <w:rsid w:val="48F88F42"/>
    <w:rsid w:val="4901AC1A"/>
    <w:rsid w:val="490A0220"/>
    <w:rsid w:val="4919F7CA"/>
    <w:rsid w:val="49205B96"/>
    <w:rsid w:val="4920EB6A"/>
    <w:rsid w:val="4923F8F5"/>
    <w:rsid w:val="4926E5C8"/>
    <w:rsid w:val="492E58B8"/>
    <w:rsid w:val="493DF1AF"/>
    <w:rsid w:val="494F4A7B"/>
    <w:rsid w:val="49770E8D"/>
    <w:rsid w:val="497880E9"/>
    <w:rsid w:val="4979B2EA"/>
    <w:rsid w:val="497E8048"/>
    <w:rsid w:val="498DA198"/>
    <w:rsid w:val="499331C4"/>
    <w:rsid w:val="49A03262"/>
    <w:rsid w:val="49A5B815"/>
    <w:rsid w:val="49A93AEA"/>
    <w:rsid w:val="49AA7D75"/>
    <w:rsid w:val="49AE47F1"/>
    <w:rsid w:val="49B8F178"/>
    <w:rsid w:val="49C43E34"/>
    <w:rsid w:val="49C99471"/>
    <w:rsid w:val="49CA5CEC"/>
    <w:rsid w:val="49CB9E33"/>
    <w:rsid w:val="49CCDAE9"/>
    <w:rsid w:val="49E82324"/>
    <w:rsid w:val="49F55407"/>
    <w:rsid w:val="4A24A046"/>
    <w:rsid w:val="4A2578D5"/>
    <w:rsid w:val="4A26A4AB"/>
    <w:rsid w:val="4A2A50BE"/>
    <w:rsid w:val="4A3133DB"/>
    <w:rsid w:val="4A40F7C1"/>
    <w:rsid w:val="4A41336B"/>
    <w:rsid w:val="4A426D3D"/>
    <w:rsid w:val="4A47FF7D"/>
    <w:rsid w:val="4A4F3222"/>
    <w:rsid w:val="4A505B1D"/>
    <w:rsid w:val="4A5BC73A"/>
    <w:rsid w:val="4A5D7B29"/>
    <w:rsid w:val="4A65271E"/>
    <w:rsid w:val="4A67B887"/>
    <w:rsid w:val="4A681A1B"/>
    <w:rsid w:val="4A70FBBD"/>
    <w:rsid w:val="4A79FF74"/>
    <w:rsid w:val="4A8F4C39"/>
    <w:rsid w:val="4A91A91F"/>
    <w:rsid w:val="4A970934"/>
    <w:rsid w:val="4AA6BA6E"/>
    <w:rsid w:val="4AAA854F"/>
    <w:rsid w:val="4AABBC29"/>
    <w:rsid w:val="4AB6A247"/>
    <w:rsid w:val="4ABFF829"/>
    <w:rsid w:val="4AC46E7C"/>
    <w:rsid w:val="4ACD49AF"/>
    <w:rsid w:val="4AD49BCD"/>
    <w:rsid w:val="4AE536D7"/>
    <w:rsid w:val="4AF75E77"/>
    <w:rsid w:val="4AFB3068"/>
    <w:rsid w:val="4B0D0ECF"/>
    <w:rsid w:val="4B1850DF"/>
    <w:rsid w:val="4B352BCB"/>
    <w:rsid w:val="4B3983E7"/>
    <w:rsid w:val="4B41244B"/>
    <w:rsid w:val="4B484D77"/>
    <w:rsid w:val="4B4E4637"/>
    <w:rsid w:val="4B513CA1"/>
    <w:rsid w:val="4B51611F"/>
    <w:rsid w:val="4B52D1C9"/>
    <w:rsid w:val="4B610E62"/>
    <w:rsid w:val="4B62E42B"/>
    <w:rsid w:val="4B6AFB04"/>
    <w:rsid w:val="4B78822D"/>
    <w:rsid w:val="4B805400"/>
    <w:rsid w:val="4B9ABD87"/>
    <w:rsid w:val="4BACA4A6"/>
    <w:rsid w:val="4BACF733"/>
    <w:rsid w:val="4BB7F494"/>
    <w:rsid w:val="4BBCC3A1"/>
    <w:rsid w:val="4BC04E08"/>
    <w:rsid w:val="4BC220AE"/>
    <w:rsid w:val="4BC4F4F0"/>
    <w:rsid w:val="4BC68009"/>
    <w:rsid w:val="4BFDC8AB"/>
    <w:rsid w:val="4BFE9EFB"/>
    <w:rsid w:val="4BFEE070"/>
    <w:rsid w:val="4C004BE1"/>
    <w:rsid w:val="4C0B1775"/>
    <w:rsid w:val="4C1B114B"/>
    <w:rsid w:val="4C28BF87"/>
    <w:rsid w:val="4C38AA51"/>
    <w:rsid w:val="4C3D98E0"/>
    <w:rsid w:val="4C3EAFCD"/>
    <w:rsid w:val="4C4C8719"/>
    <w:rsid w:val="4C4E7FB3"/>
    <w:rsid w:val="4C5922A9"/>
    <w:rsid w:val="4C73F7C8"/>
    <w:rsid w:val="4C755E3E"/>
    <w:rsid w:val="4C7D914D"/>
    <w:rsid w:val="4C9DDBEC"/>
    <w:rsid w:val="4CB9C783"/>
    <w:rsid w:val="4CC93AE5"/>
    <w:rsid w:val="4CD0FC2C"/>
    <w:rsid w:val="4CE58260"/>
    <w:rsid w:val="4CE9A1D6"/>
    <w:rsid w:val="4CEAB43F"/>
    <w:rsid w:val="4CF39B6F"/>
    <w:rsid w:val="4CF7DF33"/>
    <w:rsid w:val="4CFB3E55"/>
    <w:rsid w:val="4D033EF5"/>
    <w:rsid w:val="4D17E5E2"/>
    <w:rsid w:val="4D180969"/>
    <w:rsid w:val="4D323C82"/>
    <w:rsid w:val="4D581F63"/>
    <w:rsid w:val="4D63DC6F"/>
    <w:rsid w:val="4D6AECDE"/>
    <w:rsid w:val="4D7B7943"/>
    <w:rsid w:val="4D92B604"/>
    <w:rsid w:val="4D9BB2F2"/>
    <w:rsid w:val="4DA56D1C"/>
    <w:rsid w:val="4DBC4A14"/>
    <w:rsid w:val="4DC1E40F"/>
    <w:rsid w:val="4DCC11E4"/>
    <w:rsid w:val="4DE38FCD"/>
    <w:rsid w:val="4DE99416"/>
    <w:rsid w:val="4DEFB984"/>
    <w:rsid w:val="4DF4F30A"/>
    <w:rsid w:val="4DF62A91"/>
    <w:rsid w:val="4DF798EB"/>
    <w:rsid w:val="4E043844"/>
    <w:rsid w:val="4E1312EE"/>
    <w:rsid w:val="4E240BE0"/>
    <w:rsid w:val="4E24ADA3"/>
    <w:rsid w:val="4E28386D"/>
    <w:rsid w:val="4E3D1EA6"/>
    <w:rsid w:val="4E4A634F"/>
    <w:rsid w:val="4E5AE1FB"/>
    <w:rsid w:val="4E6CCC8D"/>
    <w:rsid w:val="4E767CD6"/>
    <w:rsid w:val="4E7AD8E7"/>
    <w:rsid w:val="4E87FDAD"/>
    <w:rsid w:val="4E9CC34C"/>
    <w:rsid w:val="4EC1EE0C"/>
    <w:rsid w:val="4EC2DE57"/>
    <w:rsid w:val="4ECD727A"/>
    <w:rsid w:val="4ECE0CE3"/>
    <w:rsid w:val="4ED396AF"/>
    <w:rsid w:val="4EDD9C77"/>
    <w:rsid w:val="4EE60AFA"/>
    <w:rsid w:val="4EEED21A"/>
    <w:rsid w:val="4EF19290"/>
    <w:rsid w:val="4EF7945F"/>
    <w:rsid w:val="4EFB8537"/>
    <w:rsid w:val="4EFFACD0"/>
    <w:rsid w:val="4F01B812"/>
    <w:rsid w:val="4F02C1F0"/>
    <w:rsid w:val="4F0642E7"/>
    <w:rsid w:val="4F06D41C"/>
    <w:rsid w:val="4F08224B"/>
    <w:rsid w:val="4F094A0A"/>
    <w:rsid w:val="4F09FC7C"/>
    <w:rsid w:val="4F2B1CB0"/>
    <w:rsid w:val="4F2F385D"/>
    <w:rsid w:val="4F32065E"/>
    <w:rsid w:val="4F419A91"/>
    <w:rsid w:val="4F4E8F03"/>
    <w:rsid w:val="4F5167F8"/>
    <w:rsid w:val="4F52B20D"/>
    <w:rsid w:val="4F52CBAE"/>
    <w:rsid w:val="4F5B425C"/>
    <w:rsid w:val="4F5F02AE"/>
    <w:rsid w:val="4F5FF265"/>
    <w:rsid w:val="4F67D0C6"/>
    <w:rsid w:val="4F706F00"/>
    <w:rsid w:val="4F82DEF3"/>
    <w:rsid w:val="4F91CCC3"/>
    <w:rsid w:val="4FA4E106"/>
    <w:rsid w:val="4FA6A276"/>
    <w:rsid w:val="4FAB1EAD"/>
    <w:rsid w:val="4FB47359"/>
    <w:rsid w:val="4FC2DDA7"/>
    <w:rsid w:val="4FC9271C"/>
    <w:rsid w:val="50089CEE"/>
    <w:rsid w:val="50191C79"/>
    <w:rsid w:val="501B326C"/>
    <w:rsid w:val="5021B75A"/>
    <w:rsid w:val="5023417F"/>
    <w:rsid w:val="5030F350"/>
    <w:rsid w:val="503A6650"/>
    <w:rsid w:val="5051726A"/>
    <w:rsid w:val="50542736"/>
    <w:rsid w:val="50623D6A"/>
    <w:rsid w:val="5069DD44"/>
    <w:rsid w:val="50761CC3"/>
    <w:rsid w:val="50813CDF"/>
    <w:rsid w:val="5081AE64"/>
    <w:rsid w:val="508B1DD1"/>
    <w:rsid w:val="50A0448D"/>
    <w:rsid w:val="50A8AD15"/>
    <w:rsid w:val="50AE2672"/>
    <w:rsid w:val="50AE95E1"/>
    <w:rsid w:val="50C6ED11"/>
    <w:rsid w:val="50C987E5"/>
    <w:rsid w:val="50D79C03"/>
    <w:rsid w:val="50DA198A"/>
    <w:rsid w:val="50DF5BF5"/>
    <w:rsid w:val="50F3854D"/>
    <w:rsid w:val="50F38D15"/>
    <w:rsid w:val="5101771E"/>
    <w:rsid w:val="5103E436"/>
    <w:rsid w:val="5105FC68"/>
    <w:rsid w:val="5114EAA1"/>
    <w:rsid w:val="511BE829"/>
    <w:rsid w:val="5121B2E4"/>
    <w:rsid w:val="512F81E0"/>
    <w:rsid w:val="512FF1A0"/>
    <w:rsid w:val="513558A5"/>
    <w:rsid w:val="5137C8BD"/>
    <w:rsid w:val="5140B167"/>
    <w:rsid w:val="5166CA76"/>
    <w:rsid w:val="516A71EC"/>
    <w:rsid w:val="516C276B"/>
    <w:rsid w:val="517F5E6E"/>
    <w:rsid w:val="51A1B37C"/>
    <w:rsid w:val="51B4ECDA"/>
    <w:rsid w:val="51C2D339"/>
    <w:rsid w:val="51C3108A"/>
    <w:rsid w:val="51D029EC"/>
    <w:rsid w:val="51D5E1CC"/>
    <w:rsid w:val="51EFD0D5"/>
    <w:rsid w:val="51FD20ED"/>
    <w:rsid w:val="5205ADA5"/>
    <w:rsid w:val="5205C8B8"/>
    <w:rsid w:val="520AD17D"/>
    <w:rsid w:val="520F4FF4"/>
    <w:rsid w:val="52277A8B"/>
    <w:rsid w:val="523849B1"/>
    <w:rsid w:val="524C032B"/>
    <w:rsid w:val="52538151"/>
    <w:rsid w:val="5254307C"/>
    <w:rsid w:val="5262BD72"/>
    <w:rsid w:val="52655846"/>
    <w:rsid w:val="5268EE20"/>
    <w:rsid w:val="526EC6A5"/>
    <w:rsid w:val="5271E85B"/>
    <w:rsid w:val="52801C00"/>
    <w:rsid w:val="528BC7E4"/>
    <w:rsid w:val="52924055"/>
    <w:rsid w:val="52A4EB1C"/>
    <w:rsid w:val="52AC8A39"/>
    <w:rsid w:val="52B1A310"/>
    <w:rsid w:val="52BBD9F3"/>
    <w:rsid w:val="52CA9150"/>
    <w:rsid w:val="52CB5241"/>
    <w:rsid w:val="52CCA037"/>
    <w:rsid w:val="52D561D6"/>
    <w:rsid w:val="52E4076A"/>
    <w:rsid w:val="52E62CD0"/>
    <w:rsid w:val="52E7BE40"/>
    <w:rsid w:val="52F24084"/>
    <w:rsid w:val="53065101"/>
    <w:rsid w:val="530799A0"/>
    <w:rsid w:val="530AB028"/>
    <w:rsid w:val="530D7BDF"/>
    <w:rsid w:val="530DF35D"/>
    <w:rsid w:val="53156965"/>
    <w:rsid w:val="5320EBAD"/>
    <w:rsid w:val="5320EE03"/>
    <w:rsid w:val="532A160F"/>
    <w:rsid w:val="532F942D"/>
    <w:rsid w:val="5339DC96"/>
    <w:rsid w:val="533C8F14"/>
    <w:rsid w:val="535993F8"/>
    <w:rsid w:val="535A3569"/>
    <w:rsid w:val="5371FFB2"/>
    <w:rsid w:val="53723D88"/>
    <w:rsid w:val="537C1258"/>
    <w:rsid w:val="539E6CA7"/>
    <w:rsid w:val="53A1E7B7"/>
    <w:rsid w:val="53A8304A"/>
    <w:rsid w:val="53B11DFF"/>
    <w:rsid w:val="53C09A12"/>
    <w:rsid w:val="53C53721"/>
    <w:rsid w:val="53D1E4C3"/>
    <w:rsid w:val="53D3FD6C"/>
    <w:rsid w:val="53D70236"/>
    <w:rsid w:val="53DA1103"/>
    <w:rsid w:val="53DBB283"/>
    <w:rsid w:val="53DDC271"/>
    <w:rsid w:val="53E984B9"/>
    <w:rsid w:val="53F61468"/>
    <w:rsid w:val="53F8B77E"/>
    <w:rsid w:val="541D1266"/>
    <w:rsid w:val="544DDA4B"/>
    <w:rsid w:val="54542C14"/>
    <w:rsid w:val="545661BB"/>
    <w:rsid w:val="546598D1"/>
    <w:rsid w:val="5468FB56"/>
    <w:rsid w:val="548B6CF4"/>
    <w:rsid w:val="548EB7DF"/>
    <w:rsid w:val="54A599F8"/>
    <w:rsid w:val="54CBDD39"/>
    <w:rsid w:val="54E02B30"/>
    <w:rsid w:val="54E1B20A"/>
    <w:rsid w:val="54E7F922"/>
    <w:rsid w:val="54F2DDD1"/>
    <w:rsid w:val="54F47A9F"/>
    <w:rsid w:val="550DD013"/>
    <w:rsid w:val="55211953"/>
    <w:rsid w:val="5524D77D"/>
    <w:rsid w:val="553D4E67"/>
    <w:rsid w:val="5541578E"/>
    <w:rsid w:val="554CE91A"/>
    <w:rsid w:val="55563168"/>
    <w:rsid w:val="5557F781"/>
    <w:rsid w:val="55682E3B"/>
    <w:rsid w:val="557782E4"/>
    <w:rsid w:val="557AFC29"/>
    <w:rsid w:val="559D0F33"/>
    <w:rsid w:val="559D5E8A"/>
    <w:rsid w:val="559E4DD6"/>
    <w:rsid w:val="55A541E9"/>
    <w:rsid w:val="55AD6A6F"/>
    <w:rsid w:val="55B5E3B9"/>
    <w:rsid w:val="55B9D8C7"/>
    <w:rsid w:val="55E07D23"/>
    <w:rsid w:val="55E12AAB"/>
    <w:rsid w:val="55E86CDF"/>
    <w:rsid w:val="55E9AAAC"/>
    <w:rsid w:val="55F02E4B"/>
    <w:rsid w:val="5603F42D"/>
    <w:rsid w:val="5608C9C8"/>
    <w:rsid w:val="5610AF92"/>
    <w:rsid w:val="56202125"/>
    <w:rsid w:val="56451AFB"/>
    <w:rsid w:val="5645B16F"/>
    <w:rsid w:val="564D0A27"/>
    <w:rsid w:val="5657453F"/>
    <w:rsid w:val="565F62A9"/>
    <w:rsid w:val="5662CFD7"/>
    <w:rsid w:val="5681E8F4"/>
    <w:rsid w:val="5686A89A"/>
    <w:rsid w:val="5698E664"/>
    <w:rsid w:val="569A34F2"/>
    <w:rsid w:val="56AB6893"/>
    <w:rsid w:val="56AC9EB9"/>
    <w:rsid w:val="56B1461A"/>
    <w:rsid w:val="56B4B1D6"/>
    <w:rsid w:val="56BF3FAE"/>
    <w:rsid w:val="56BFDD48"/>
    <w:rsid w:val="56C465BC"/>
    <w:rsid w:val="56C7FFD7"/>
    <w:rsid w:val="56C938F9"/>
    <w:rsid w:val="56D1ED19"/>
    <w:rsid w:val="56D91EC8"/>
    <w:rsid w:val="56E8BEC1"/>
    <w:rsid w:val="56F66DC3"/>
    <w:rsid w:val="56F9B08E"/>
    <w:rsid w:val="56FF28D3"/>
    <w:rsid w:val="570300AF"/>
    <w:rsid w:val="5704F0F5"/>
    <w:rsid w:val="5711B1C5"/>
    <w:rsid w:val="571E39CA"/>
    <w:rsid w:val="571F3E0D"/>
    <w:rsid w:val="5723C971"/>
    <w:rsid w:val="5724EDEA"/>
    <w:rsid w:val="572DB52A"/>
    <w:rsid w:val="5731600B"/>
    <w:rsid w:val="57387932"/>
    <w:rsid w:val="573BE96C"/>
    <w:rsid w:val="573C437B"/>
    <w:rsid w:val="573C9E5C"/>
    <w:rsid w:val="57409BAD"/>
    <w:rsid w:val="574A5F1B"/>
    <w:rsid w:val="574C4F62"/>
    <w:rsid w:val="57519BD4"/>
    <w:rsid w:val="57534A45"/>
    <w:rsid w:val="5754B328"/>
    <w:rsid w:val="575EF3F1"/>
    <w:rsid w:val="576A3016"/>
    <w:rsid w:val="577DEF46"/>
    <w:rsid w:val="577F6DB2"/>
    <w:rsid w:val="578BCCD6"/>
    <w:rsid w:val="5799D70F"/>
    <w:rsid w:val="579A419F"/>
    <w:rsid w:val="579EC364"/>
    <w:rsid w:val="57A9F48C"/>
    <w:rsid w:val="57AB10EF"/>
    <w:rsid w:val="57AC6143"/>
    <w:rsid w:val="57D1291C"/>
    <w:rsid w:val="57DAE151"/>
    <w:rsid w:val="57DB4408"/>
    <w:rsid w:val="57E06BB5"/>
    <w:rsid w:val="57EA5179"/>
    <w:rsid w:val="57F0BC56"/>
    <w:rsid w:val="57F461A5"/>
    <w:rsid w:val="57FB7355"/>
    <w:rsid w:val="58034CFB"/>
    <w:rsid w:val="5803FB23"/>
    <w:rsid w:val="58050504"/>
    <w:rsid w:val="580FF941"/>
    <w:rsid w:val="5819E14B"/>
    <w:rsid w:val="5821FD5D"/>
    <w:rsid w:val="582362C7"/>
    <w:rsid w:val="58246A65"/>
    <w:rsid w:val="5824D854"/>
    <w:rsid w:val="58267356"/>
    <w:rsid w:val="5829F188"/>
    <w:rsid w:val="582FE427"/>
    <w:rsid w:val="5834B6C5"/>
    <w:rsid w:val="58505D1F"/>
    <w:rsid w:val="5856EF4D"/>
    <w:rsid w:val="585B7786"/>
    <w:rsid w:val="5864071A"/>
    <w:rsid w:val="586483BC"/>
    <w:rsid w:val="5872BCD6"/>
    <w:rsid w:val="5877BACF"/>
    <w:rsid w:val="587A5DBA"/>
    <w:rsid w:val="5883E343"/>
    <w:rsid w:val="5891D4EE"/>
    <w:rsid w:val="589DDF9C"/>
    <w:rsid w:val="58A5FF7C"/>
    <w:rsid w:val="58A9F62D"/>
    <w:rsid w:val="58B24B17"/>
    <w:rsid w:val="58B8228E"/>
    <w:rsid w:val="58BA3CFD"/>
    <w:rsid w:val="58C3FD28"/>
    <w:rsid w:val="58C76B9D"/>
    <w:rsid w:val="58C98D2F"/>
    <w:rsid w:val="58D92F9F"/>
    <w:rsid w:val="58DCC8D6"/>
    <w:rsid w:val="58DD91A1"/>
    <w:rsid w:val="58E6922C"/>
    <w:rsid w:val="58F73B1E"/>
    <w:rsid w:val="58FE04FC"/>
    <w:rsid w:val="590181D9"/>
    <w:rsid w:val="5910ADC1"/>
    <w:rsid w:val="5910D589"/>
    <w:rsid w:val="59184FEA"/>
    <w:rsid w:val="592922FF"/>
    <w:rsid w:val="592D054C"/>
    <w:rsid w:val="592DFCAF"/>
    <w:rsid w:val="59325EC3"/>
    <w:rsid w:val="595393BC"/>
    <w:rsid w:val="596A9043"/>
    <w:rsid w:val="596CF97D"/>
    <w:rsid w:val="597583D1"/>
    <w:rsid w:val="5975BF5E"/>
    <w:rsid w:val="598129AC"/>
    <w:rsid w:val="5984AAE9"/>
    <w:rsid w:val="5995E5C0"/>
    <w:rsid w:val="59AA3227"/>
    <w:rsid w:val="59AFB6A8"/>
    <w:rsid w:val="59B75EC9"/>
    <w:rsid w:val="59C3B859"/>
    <w:rsid w:val="59C4F1AB"/>
    <w:rsid w:val="59E14136"/>
    <w:rsid w:val="59E17F0C"/>
    <w:rsid w:val="59F48A76"/>
    <w:rsid w:val="59FFD77B"/>
    <w:rsid w:val="5A098DDB"/>
    <w:rsid w:val="5A205F83"/>
    <w:rsid w:val="5A302A2A"/>
    <w:rsid w:val="5A4CA423"/>
    <w:rsid w:val="5A556627"/>
    <w:rsid w:val="5A5983F3"/>
    <w:rsid w:val="5A738A2E"/>
    <w:rsid w:val="5A7B5CB4"/>
    <w:rsid w:val="5A7E7DF7"/>
    <w:rsid w:val="5A7F78EA"/>
    <w:rsid w:val="5A886705"/>
    <w:rsid w:val="5A8EF98E"/>
    <w:rsid w:val="5A91A025"/>
    <w:rsid w:val="5A96D4A4"/>
    <w:rsid w:val="5A9C6B39"/>
    <w:rsid w:val="5AB248BA"/>
    <w:rsid w:val="5ABDE24F"/>
    <w:rsid w:val="5AC1E562"/>
    <w:rsid w:val="5AD04FAD"/>
    <w:rsid w:val="5AE0A1B1"/>
    <w:rsid w:val="5AE6DADA"/>
    <w:rsid w:val="5AEA8CCE"/>
    <w:rsid w:val="5AFF5586"/>
    <w:rsid w:val="5B02EDA8"/>
    <w:rsid w:val="5B17B797"/>
    <w:rsid w:val="5B188DC4"/>
    <w:rsid w:val="5B255D4D"/>
    <w:rsid w:val="5B2BFD92"/>
    <w:rsid w:val="5B34B294"/>
    <w:rsid w:val="5B3F4F4B"/>
    <w:rsid w:val="5B4F2AF3"/>
    <w:rsid w:val="5B530C9F"/>
    <w:rsid w:val="5B532F2A"/>
    <w:rsid w:val="5B549BF1"/>
    <w:rsid w:val="5B5E3259"/>
    <w:rsid w:val="5B5F95FF"/>
    <w:rsid w:val="5B650946"/>
    <w:rsid w:val="5B74D595"/>
    <w:rsid w:val="5B8F2A81"/>
    <w:rsid w:val="5BA065F5"/>
    <w:rsid w:val="5BA31481"/>
    <w:rsid w:val="5BA55E3C"/>
    <w:rsid w:val="5BAD9B14"/>
    <w:rsid w:val="5BC73675"/>
    <w:rsid w:val="5BC9965E"/>
    <w:rsid w:val="5BD1CE05"/>
    <w:rsid w:val="5BD4AE6C"/>
    <w:rsid w:val="5BDF3F21"/>
    <w:rsid w:val="5BE2E96B"/>
    <w:rsid w:val="5BF732D8"/>
    <w:rsid w:val="5BFF5F0E"/>
    <w:rsid w:val="5C051725"/>
    <w:rsid w:val="5C15A8EB"/>
    <w:rsid w:val="5C1A4EAA"/>
    <w:rsid w:val="5C253FC8"/>
    <w:rsid w:val="5C272321"/>
    <w:rsid w:val="5C2E6940"/>
    <w:rsid w:val="5C484E83"/>
    <w:rsid w:val="5C4C7292"/>
    <w:rsid w:val="5C55481B"/>
    <w:rsid w:val="5C597B82"/>
    <w:rsid w:val="5C71FCB0"/>
    <w:rsid w:val="5C79A344"/>
    <w:rsid w:val="5C996588"/>
    <w:rsid w:val="5CA32678"/>
    <w:rsid w:val="5CAB498C"/>
    <w:rsid w:val="5CAE7BE6"/>
    <w:rsid w:val="5CB45E25"/>
    <w:rsid w:val="5CB48C2B"/>
    <w:rsid w:val="5CBD11A8"/>
    <w:rsid w:val="5CBE305D"/>
    <w:rsid w:val="5CC274AF"/>
    <w:rsid w:val="5CCD87F0"/>
    <w:rsid w:val="5CD1F54A"/>
    <w:rsid w:val="5CDD6613"/>
    <w:rsid w:val="5CE9576D"/>
    <w:rsid w:val="5CF67CA8"/>
    <w:rsid w:val="5CF80DAC"/>
    <w:rsid w:val="5D02D9C0"/>
    <w:rsid w:val="5D097676"/>
    <w:rsid w:val="5D0A10F1"/>
    <w:rsid w:val="5D16CBC0"/>
    <w:rsid w:val="5D2638D4"/>
    <w:rsid w:val="5D28D139"/>
    <w:rsid w:val="5D412E9D"/>
    <w:rsid w:val="5D4381FB"/>
    <w:rsid w:val="5D448EFE"/>
    <w:rsid w:val="5D48604C"/>
    <w:rsid w:val="5D494A8C"/>
    <w:rsid w:val="5D5919D6"/>
    <w:rsid w:val="5D5A979E"/>
    <w:rsid w:val="5D5D2790"/>
    <w:rsid w:val="5D5DDA13"/>
    <w:rsid w:val="5D63F5FE"/>
    <w:rsid w:val="5D77A99D"/>
    <w:rsid w:val="5D9F99C4"/>
    <w:rsid w:val="5DA639C3"/>
    <w:rsid w:val="5DA71A61"/>
    <w:rsid w:val="5DC37B6F"/>
    <w:rsid w:val="5DC89772"/>
    <w:rsid w:val="5DC9AF91"/>
    <w:rsid w:val="5DC9BF17"/>
    <w:rsid w:val="5DD45E46"/>
    <w:rsid w:val="5DD7CBA8"/>
    <w:rsid w:val="5DD8B86D"/>
    <w:rsid w:val="5DDEBF98"/>
    <w:rsid w:val="5DE050DE"/>
    <w:rsid w:val="5DE8C513"/>
    <w:rsid w:val="5DE9E97C"/>
    <w:rsid w:val="5DEC314A"/>
    <w:rsid w:val="5E06F4F2"/>
    <w:rsid w:val="5E080861"/>
    <w:rsid w:val="5E22FAE2"/>
    <w:rsid w:val="5E2A70E7"/>
    <w:rsid w:val="5E37877E"/>
    <w:rsid w:val="5E549ACF"/>
    <w:rsid w:val="5E581C0C"/>
    <w:rsid w:val="5E744688"/>
    <w:rsid w:val="5E76667B"/>
    <w:rsid w:val="5E7699E1"/>
    <w:rsid w:val="5E7EF917"/>
    <w:rsid w:val="5E7F6BF2"/>
    <w:rsid w:val="5E85BB9E"/>
    <w:rsid w:val="5E9C87F3"/>
    <w:rsid w:val="5EBC955F"/>
    <w:rsid w:val="5ED8FCB7"/>
    <w:rsid w:val="5EDCFEFE"/>
    <w:rsid w:val="5EDD42BA"/>
    <w:rsid w:val="5F04CAD3"/>
    <w:rsid w:val="5F06C74D"/>
    <w:rsid w:val="5F0EDCFB"/>
    <w:rsid w:val="5F0EEAC6"/>
    <w:rsid w:val="5F195D01"/>
    <w:rsid w:val="5F29D6C9"/>
    <w:rsid w:val="5F2AD62C"/>
    <w:rsid w:val="5F302393"/>
    <w:rsid w:val="5F32B6A2"/>
    <w:rsid w:val="5F34521F"/>
    <w:rsid w:val="5F3BD568"/>
    <w:rsid w:val="5F3BFF4E"/>
    <w:rsid w:val="5F3C8A4B"/>
    <w:rsid w:val="5F3E6A62"/>
    <w:rsid w:val="5F4792B0"/>
    <w:rsid w:val="5F4CABD8"/>
    <w:rsid w:val="5F535779"/>
    <w:rsid w:val="5F6F26F7"/>
    <w:rsid w:val="5F70C35D"/>
    <w:rsid w:val="5F76A559"/>
    <w:rsid w:val="5F8AF15A"/>
    <w:rsid w:val="5F8FCDB6"/>
    <w:rsid w:val="5F99B322"/>
    <w:rsid w:val="5FC2CE1F"/>
    <w:rsid w:val="5FE61CA8"/>
    <w:rsid w:val="5FF06B30"/>
    <w:rsid w:val="5FFE8C3C"/>
    <w:rsid w:val="6001EE68"/>
    <w:rsid w:val="60070E06"/>
    <w:rsid w:val="60086E85"/>
    <w:rsid w:val="6008817A"/>
    <w:rsid w:val="600F58B4"/>
    <w:rsid w:val="600F72F2"/>
    <w:rsid w:val="60140FB0"/>
    <w:rsid w:val="601A2B9B"/>
    <w:rsid w:val="602B40CA"/>
    <w:rsid w:val="6037D049"/>
    <w:rsid w:val="60466FE3"/>
    <w:rsid w:val="604D26B6"/>
    <w:rsid w:val="604E061B"/>
    <w:rsid w:val="6063082C"/>
    <w:rsid w:val="606DAF67"/>
    <w:rsid w:val="6080010E"/>
    <w:rsid w:val="60806189"/>
    <w:rsid w:val="6083DECE"/>
    <w:rsid w:val="60849C63"/>
    <w:rsid w:val="60896F51"/>
    <w:rsid w:val="60911174"/>
    <w:rsid w:val="609F6BAE"/>
    <w:rsid w:val="60A2B7BC"/>
    <w:rsid w:val="60A4A8A8"/>
    <w:rsid w:val="60AF4A5F"/>
    <w:rsid w:val="60BD5614"/>
    <w:rsid w:val="60BFC86C"/>
    <w:rsid w:val="60C0ED63"/>
    <w:rsid w:val="60CC7FE1"/>
    <w:rsid w:val="60CF4D00"/>
    <w:rsid w:val="60E7585C"/>
    <w:rsid w:val="60EC1438"/>
    <w:rsid w:val="60F95B4E"/>
    <w:rsid w:val="60FCAAFD"/>
    <w:rsid w:val="61029043"/>
    <w:rsid w:val="61031025"/>
    <w:rsid w:val="61061628"/>
    <w:rsid w:val="61090FFC"/>
    <w:rsid w:val="610E47D5"/>
    <w:rsid w:val="610EEF9F"/>
    <w:rsid w:val="611275BA"/>
    <w:rsid w:val="611986BF"/>
    <w:rsid w:val="6137C0B0"/>
    <w:rsid w:val="613E6690"/>
    <w:rsid w:val="61456F90"/>
    <w:rsid w:val="6154FF9A"/>
    <w:rsid w:val="6161EEA1"/>
    <w:rsid w:val="61663CD4"/>
    <w:rsid w:val="61784387"/>
    <w:rsid w:val="61814FBD"/>
    <w:rsid w:val="619133BF"/>
    <w:rsid w:val="61A5D9A8"/>
    <w:rsid w:val="61B0FC00"/>
    <w:rsid w:val="61B5BFD5"/>
    <w:rsid w:val="61B811F5"/>
    <w:rsid w:val="61C2D5DB"/>
    <w:rsid w:val="61CAF8A2"/>
    <w:rsid w:val="61D8C0E3"/>
    <w:rsid w:val="61E75D32"/>
    <w:rsid w:val="61E8702F"/>
    <w:rsid w:val="61F1D9BD"/>
    <w:rsid w:val="61F253D7"/>
    <w:rsid w:val="61F64180"/>
    <w:rsid w:val="62253FB2"/>
    <w:rsid w:val="622B7168"/>
    <w:rsid w:val="622FFE74"/>
    <w:rsid w:val="62395357"/>
    <w:rsid w:val="623FBF35"/>
    <w:rsid w:val="6241AF7A"/>
    <w:rsid w:val="6249D14D"/>
    <w:rsid w:val="62586EB7"/>
    <w:rsid w:val="626B1D61"/>
    <w:rsid w:val="626CB4AA"/>
    <w:rsid w:val="627810FE"/>
    <w:rsid w:val="627A8B84"/>
    <w:rsid w:val="62819E50"/>
    <w:rsid w:val="6284EA6F"/>
    <w:rsid w:val="628A8B90"/>
    <w:rsid w:val="62952BAF"/>
    <w:rsid w:val="62A117FA"/>
    <w:rsid w:val="62A1E689"/>
    <w:rsid w:val="62A5AB3A"/>
    <w:rsid w:val="62BBDD8F"/>
    <w:rsid w:val="62BC3636"/>
    <w:rsid w:val="62C8A0BF"/>
    <w:rsid w:val="62FEA501"/>
    <w:rsid w:val="6303EE5A"/>
    <w:rsid w:val="630840B1"/>
    <w:rsid w:val="6313C9B5"/>
    <w:rsid w:val="6317857A"/>
    <w:rsid w:val="631A8E8D"/>
    <w:rsid w:val="631C6617"/>
    <w:rsid w:val="631CCDAE"/>
    <w:rsid w:val="6331AB87"/>
    <w:rsid w:val="6333A610"/>
    <w:rsid w:val="63390DF7"/>
    <w:rsid w:val="633EFCFD"/>
    <w:rsid w:val="63400F47"/>
    <w:rsid w:val="6342DD16"/>
    <w:rsid w:val="63492AC2"/>
    <w:rsid w:val="6351064B"/>
    <w:rsid w:val="6366E3A9"/>
    <w:rsid w:val="63688F72"/>
    <w:rsid w:val="639C2712"/>
    <w:rsid w:val="63ACB9EE"/>
    <w:rsid w:val="63BDB885"/>
    <w:rsid w:val="63C11013"/>
    <w:rsid w:val="63C3BDF4"/>
    <w:rsid w:val="63CA2C57"/>
    <w:rsid w:val="63CA96A9"/>
    <w:rsid w:val="63CF2F4F"/>
    <w:rsid w:val="63E35BB8"/>
    <w:rsid w:val="63E72965"/>
    <w:rsid w:val="63F792CF"/>
    <w:rsid w:val="63F7B6BC"/>
    <w:rsid w:val="6400AAF6"/>
    <w:rsid w:val="6406EDC2"/>
    <w:rsid w:val="6411DE89"/>
    <w:rsid w:val="6428EA1C"/>
    <w:rsid w:val="642DF008"/>
    <w:rsid w:val="64300F02"/>
    <w:rsid w:val="643F4ED1"/>
    <w:rsid w:val="643F93DC"/>
    <w:rsid w:val="64460E2A"/>
    <w:rsid w:val="6449C9AB"/>
    <w:rsid w:val="646DEF0E"/>
    <w:rsid w:val="6485D061"/>
    <w:rsid w:val="64B36F12"/>
    <w:rsid w:val="64BFB4BA"/>
    <w:rsid w:val="64CB1995"/>
    <w:rsid w:val="64CF4C92"/>
    <w:rsid w:val="64DACD5E"/>
    <w:rsid w:val="64DE0F54"/>
    <w:rsid w:val="64DF197F"/>
    <w:rsid w:val="64E59940"/>
    <w:rsid w:val="64E79D22"/>
    <w:rsid w:val="64FE8CED"/>
    <w:rsid w:val="650006EA"/>
    <w:rsid w:val="6504D74E"/>
    <w:rsid w:val="650830FB"/>
    <w:rsid w:val="6514885B"/>
    <w:rsid w:val="652EEDC3"/>
    <w:rsid w:val="6533E226"/>
    <w:rsid w:val="6535BBBB"/>
    <w:rsid w:val="65378846"/>
    <w:rsid w:val="653B3414"/>
    <w:rsid w:val="65425B08"/>
    <w:rsid w:val="655146A2"/>
    <w:rsid w:val="6562D188"/>
    <w:rsid w:val="656AFFB0"/>
    <w:rsid w:val="656CE597"/>
    <w:rsid w:val="6580FB9F"/>
    <w:rsid w:val="6583B59F"/>
    <w:rsid w:val="6584D929"/>
    <w:rsid w:val="6585BBE0"/>
    <w:rsid w:val="658C84A6"/>
    <w:rsid w:val="65936330"/>
    <w:rsid w:val="6598234B"/>
    <w:rsid w:val="659E6E29"/>
    <w:rsid w:val="65A09AEC"/>
    <w:rsid w:val="65A1F826"/>
    <w:rsid w:val="65B44FF8"/>
    <w:rsid w:val="65BB8EC6"/>
    <w:rsid w:val="65BBE680"/>
    <w:rsid w:val="65BC8B31"/>
    <w:rsid w:val="65C4BA7D"/>
    <w:rsid w:val="65CBDF63"/>
    <w:rsid w:val="65ECF7E2"/>
    <w:rsid w:val="65FBE255"/>
    <w:rsid w:val="660EA0E6"/>
    <w:rsid w:val="660F8C4E"/>
    <w:rsid w:val="661692E5"/>
    <w:rsid w:val="6620BC20"/>
    <w:rsid w:val="6630A6B1"/>
    <w:rsid w:val="6646769E"/>
    <w:rsid w:val="665B851B"/>
    <w:rsid w:val="6660CBF9"/>
    <w:rsid w:val="6666E9F6"/>
    <w:rsid w:val="6680CB84"/>
    <w:rsid w:val="6688F85D"/>
    <w:rsid w:val="668E3C2B"/>
    <w:rsid w:val="669B23F2"/>
    <w:rsid w:val="66AF05C8"/>
    <w:rsid w:val="66B1DF1A"/>
    <w:rsid w:val="66B22C1B"/>
    <w:rsid w:val="66B4F921"/>
    <w:rsid w:val="66BFB230"/>
    <w:rsid w:val="66C5F288"/>
    <w:rsid w:val="66CD18BE"/>
    <w:rsid w:val="66D05EF6"/>
    <w:rsid w:val="66D0AF87"/>
    <w:rsid w:val="66E45E8A"/>
    <w:rsid w:val="66F05FE5"/>
    <w:rsid w:val="66F8B0D5"/>
    <w:rsid w:val="66FBF840"/>
    <w:rsid w:val="6706D011"/>
    <w:rsid w:val="670E80F1"/>
    <w:rsid w:val="6718E031"/>
    <w:rsid w:val="67225563"/>
    <w:rsid w:val="67251DA5"/>
    <w:rsid w:val="673A474A"/>
    <w:rsid w:val="673E8E84"/>
    <w:rsid w:val="67463A95"/>
    <w:rsid w:val="675CA14D"/>
    <w:rsid w:val="6763B3FF"/>
    <w:rsid w:val="6770C5E4"/>
    <w:rsid w:val="67827B92"/>
    <w:rsid w:val="678753F0"/>
    <w:rsid w:val="6788C843"/>
    <w:rsid w:val="678AF352"/>
    <w:rsid w:val="67900204"/>
    <w:rsid w:val="6795DD5B"/>
    <w:rsid w:val="6797A694"/>
    <w:rsid w:val="67B808CE"/>
    <w:rsid w:val="67B870D7"/>
    <w:rsid w:val="67BC8C81"/>
    <w:rsid w:val="67CA2FAD"/>
    <w:rsid w:val="67EADDDE"/>
    <w:rsid w:val="6801DF5C"/>
    <w:rsid w:val="68077C3F"/>
    <w:rsid w:val="680E3E84"/>
    <w:rsid w:val="681250A2"/>
    <w:rsid w:val="6813CBC7"/>
    <w:rsid w:val="681A9319"/>
    <w:rsid w:val="6820A33C"/>
    <w:rsid w:val="68388FE9"/>
    <w:rsid w:val="683A08AA"/>
    <w:rsid w:val="685C657D"/>
    <w:rsid w:val="6864F1CA"/>
    <w:rsid w:val="686EDDDF"/>
    <w:rsid w:val="687C0B6E"/>
    <w:rsid w:val="6883B184"/>
    <w:rsid w:val="68948136"/>
    <w:rsid w:val="689AB2EC"/>
    <w:rsid w:val="68D53F79"/>
    <w:rsid w:val="68D6FBF9"/>
    <w:rsid w:val="68E20AF6"/>
    <w:rsid w:val="68E24C6B"/>
    <w:rsid w:val="68E9CD08"/>
    <w:rsid w:val="68EE11B0"/>
    <w:rsid w:val="69038025"/>
    <w:rsid w:val="6904E1CD"/>
    <w:rsid w:val="691B95B0"/>
    <w:rsid w:val="6926C3B3"/>
    <w:rsid w:val="69277570"/>
    <w:rsid w:val="692AF885"/>
    <w:rsid w:val="6936C562"/>
    <w:rsid w:val="693AD4C0"/>
    <w:rsid w:val="69527C49"/>
    <w:rsid w:val="6953D829"/>
    <w:rsid w:val="69574956"/>
    <w:rsid w:val="69585CE2"/>
    <w:rsid w:val="695C0E37"/>
    <w:rsid w:val="695E7BDA"/>
    <w:rsid w:val="695ED772"/>
    <w:rsid w:val="6967D315"/>
    <w:rsid w:val="69732FDE"/>
    <w:rsid w:val="6974CAE4"/>
    <w:rsid w:val="697792D1"/>
    <w:rsid w:val="697C9872"/>
    <w:rsid w:val="6981B2B3"/>
    <w:rsid w:val="69864A1B"/>
    <w:rsid w:val="699C0428"/>
    <w:rsid w:val="699F43E9"/>
    <w:rsid w:val="69A939AD"/>
    <w:rsid w:val="69B00199"/>
    <w:rsid w:val="69D232C0"/>
    <w:rsid w:val="69E9546A"/>
    <w:rsid w:val="69E9C5D8"/>
    <w:rsid w:val="6A0EA537"/>
    <w:rsid w:val="6A192E76"/>
    <w:rsid w:val="6A1C2507"/>
    <w:rsid w:val="6A1DF096"/>
    <w:rsid w:val="6A2204A2"/>
    <w:rsid w:val="6A223FB6"/>
    <w:rsid w:val="6A2A5458"/>
    <w:rsid w:val="6A2A72EF"/>
    <w:rsid w:val="6A2AB57B"/>
    <w:rsid w:val="6A2BBF7B"/>
    <w:rsid w:val="6A36834D"/>
    <w:rsid w:val="6A38B279"/>
    <w:rsid w:val="6A3E70D3"/>
    <w:rsid w:val="6A421614"/>
    <w:rsid w:val="6A47BE24"/>
    <w:rsid w:val="6A4972BA"/>
    <w:rsid w:val="6A50CF54"/>
    <w:rsid w:val="6A5DD9E7"/>
    <w:rsid w:val="6A64CE69"/>
    <w:rsid w:val="6A679984"/>
    <w:rsid w:val="6A6DA0AB"/>
    <w:rsid w:val="6A7E1CCC"/>
    <w:rsid w:val="6A8B1069"/>
    <w:rsid w:val="6A95A12A"/>
    <w:rsid w:val="6A967C9C"/>
    <w:rsid w:val="6A982BA0"/>
    <w:rsid w:val="6AA66F71"/>
    <w:rsid w:val="6ABDB1DC"/>
    <w:rsid w:val="6AC06905"/>
    <w:rsid w:val="6ACD7E1D"/>
    <w:rsid w:val="6ACFEAB2"/>
    <w:rsid w:val="6AD008E0"/>
    <w:rsid w:val="6AD96686"/>
    <w:rsid w:val="6AE7C4A3"/>
    <w:rsid w:val="6B07A1F7"/>
    <w:rsid w:val="6B0F3DAC"/>
    <w:rsid w:val="6B1652B2"/>
    <w:rsid w:val="6B1A5D60"/>
    <w:rsid w:val="6B283847"/>
    <w:rsid w:val="6B309363"/>
    <w:rsid w:val="6B3B7FE1"/>
    <w:rsid w:val="6B45AFE3"/>
    <w:rsid w:val="6B47F701"/>
    <w:rsid w:val="6B59D0F4"/>
    <w:rsid w:val="6B609E83"/>
    <w:rsid w:val="6B6CC5D3"/>
    <w:rsid w:val="6B74E2BE"/>
    <w:rsid w:val="6B77916A"/>
    <w:rsid w:val="6B822800"/>
    <w:rsid w:val="6B8399A3"/>
    <w:rsid w:val="6B880420"/>
    <w:rsid w:val="6B88695B"/>
    <w:rsid w:val="6B8996EE"/>
    <w:rsid w:val="6B924DC2"/>
    <w:rsid w:val="6B935A03"/>
    <w:rsid w:val="6BA6E6D1"/>
    <w:rsid w:val="6BA806F9"/>
    <w:rsid w:val="6BAD35F4"/>
    <w:rsid w:val="6BB1F31A"/>
    <w:rsid w:val="6BB39FE8"/>
    <w:rsid w:val="6BC5B113"/>
    <w:rsid w:val="6BCC21F8"/>
    <w:rsid w:val="6BE9BA3B"/>
    <w:rsid w:val="6BF70456"/>
    <w:rsid w:val="6BFC1826"/>
    <w:rsid w:val="6C0A0018"/>
    <w:rsid w:val="6C390401"/>
    <w:rsid w:val="6C3B20E7"/>
    <w:rsid w:val="6C4D3776"/>
    <w:rsid w:val="6C552861"/>
    <w:rsid w:val="6C56B65F"/>
    <w:rsid w:val="6C60B86D"/>
    <w:rsid w:val="6C6D0510"/>
    <w:rsid w:val="6C7B8BE5"/>
    <w:rsid w:val="6C7FC344"/>
    <w:rsid w:val="6C81FE07"/>
    <w:rsid w:val="6C87DCB1"/>
    <w:rsid w:val="6C8AEE2A"/>
    <w:rsid w:val="6C95C3F3"/>
    <w:rsid w:val="6C9910F9"/>
    <w:rsid w:val="6CA546DA"/>
    <w:rsid w:val="6CBC7427"/>
    <w:rsid w:val="6CCDC930"/>
    <w:rsid w:val="6CD01D63"/>
    <w:rsid w:val="6CD13AD3"/>
    <w:rsid w:val="6CDB5F66"/>
    <w:rsid w:val="6CE5DF43"/>
    <w:rsid w:val="6CF182B6"/>
    <w:rsid w:val="6CF26351"/>
    <w:rsid w:val="6CF4145F"/>
    <w:rsid w:val="6D0216D6"/>
    <w:rsid w:val="6D06674B"/>
    <w:rsid w:val="6D09ADDD"/>
    <w:rsid w:val="6D20E118"/>
    <w:rsid w:val="6D23C8A8"/>
    <w:rsid w:val="6D25674F"/>
    <w:rsid w:val="6D25DB34"/>
    <w:rsid w:val="6D3C4930"/>
    <w:rsid w:val="6D44BD6F"/>
    <w:rsid w:val="6D5A4870"/>
    <w:rsid w:val="6D6380E8"/>
    <w:rsid w:val="6D70533B"/>
    <w:rsid w:val="6D7596BE"/>
    <w:rsid w:val="6D761195"/>
    <w:rsid w:val="6D7FEC64"/>
    <w:rsid w:val="6D838617"/>
    <w:rsid w:val="6D875EA7"/>
    <w:rsid w:val="6DAD0A0B"/>
    <w:rsid w:val="6DB5BD8E"/>
    <w:rsid w:val="6DBF8D12"/>
    <w:rsid w:val="6DCD61F7"/>
    <w:rsid w:val="6DCDC439"/>
    <w:rsid w:val="6DDFA11B"/>
    <w:rsid w:val="6DE849B4"/>
    <w:rsid w:val="6DE907D7"/>
    <w:rsid w:val="6DF3913D"/>
    <w:rsid w:val="6DF9AA9F"/>
    <w:rsid w:val="6E05B59F"/>
    <w:rsid w:val="6E09DE2E"/>
    <w:rsid w:val="6E0D68BD"/>
    <w:rsid w:val="6E2022C8"/>
    <w:rsid w:val="6E2185C0"/>
    <w:rsid w:val="6E31ECFD"/>
    <w:rsid w:val="6E346E6B"/>
    <w:rsid w:val="6E66E382"/>
    <w:rsid w:val="6E71DE88"/>
    <w:rsid w:val="6E905824"/>
    <w:rsid w:val="6EA237AC"/>
    <w:rsid w:val="6EA40E9E"/>
    <w:rsid w:val="6EB745A6"/>
    <w:rsid w:val="6EC9C0DE"/>
    <w:rsid w:val="6ECE707E"/>
    <w:rsid w:val="6ECE95DD"/>
    <w:rsid w:val="6ED3DD50"/>
    <w:rsid w:val="6ED4DD44"/>
    <w:rsid w:val="6ED81991"/>
    <w:rsid w:val="6ED99BB6"/>
    <w:rsid w:val="6EDE4BF1"/>
    <w:rsid w:val="6EE35D0D"/>
    <w:rsid w:val="6EEE0261"/>
    <w:rsid w:val="6EFD5432"/>
    <w:rsid w:val="6F09F470"/>
    <w:rsid w:val="6F389447"/>
    <w:rsid w:val="6F3C767A"/>
    <w:rsid w:val="6F41A0DA"/>
    <w:rsid w:val="6F44E7A8"/>
    <w:rsid w:val="6F496922"/>
    <w:rsid w:val="6F4E2057"/>
    <w:rsid w:val="6F510A9F"/>
    <w:rsid w:val="6F5A5F68"/>
    <w:rsid w:val="6F5C165E"/>
    <w:rsid w:val="6F63FB07"/>
    <w:rsid w:val="6F7330CA"/>
    <w:rsid w:val="6F9A6DD5"/>
    <w:rsid w:val="6F9F2CD0"/>
    <w:rsid w:val="6FA570B9"/>
    <w:rsid w:val="6FB7EFF3"/>
    <w:rsid w:val="6FCCABA5"/>
    <w:rsid w:val="6FDA92D9"/>
    <w:rsid w:val="6FDE36D5"/>
    <w:rsid w:val="6FDEA5CE"/>
    <w:rsid w:val="6FFFE6C8"/>
    <w:rsid w:val="700FD011"/>
    <w:rsid w:val="70130028"/>
    <w:rsid w:val="70250D0C"/>
    <w:rsid w:val="70294DA4"/>
    <w:rsid w:val="702F8C0D"/>
    <w:rsid w:val="703172F5"/>
    <w:rsid w:val="703FDEFF"/>
    <w:rsid w:val="7047CDAA"/>
    <w:rsid w:val="70485445"/>
    <w:rsid w:val="704D8F84"/>
    <w:rsid w:val="7058A75B"/>
    <w:rsid w:val="705BBD10"/>
    <w:rsid w:val="705FCAA9"/>
    <w:rsid w:val="7066849C"/>
    <w:rsid w:val="706B507A"/>
    <w:rsid w:val="7072E6D2"/>
    <w:rsid w:val="7080CC26"/>
    <w:rsid w:val="709B6F5B"/>
    <w:rsid w:val="70A2DA86"/>
    <w:rsid w:val="70B1FC9F"/>
    <w:rsid w:val="70BE0B70"/>
    <w:rsid w:val="70BE9826"/>
    <w:rsid w:val="70C87CC5"/>
    <w:rsid w:val="70CD5BAF"/>
    <w:rsid w:val="70DBB690"/>
    <w:rsid w:val="70DDB7DB"/>
    <w:rsid w:val="70E0026E"/>
    <w:rsid w:val="70E0C341"/>
    <w:rsid w:val="70E12990"/>
    <w:rsid w:val="70E4AACD"/>
    <w:rsid w:val="70F81A9B"/>
    <w:rsid w:val="70FDD32A"/>
    <w:rsid w:val="70FEC8CE"/>
    <w:rsid w:val="7105D113"/>
    <w:rsid w:val="7105DF2E"/>
    <w:rsid w:val="710D7818"/>
    <w:rsid w:val="7111E19F"/>
    <w:rsid w:val="7113A324"/>
    <w:rsid w:val="7123E4E6"/>
    <w:rsid w:val="713B61FD"/>
    <w:rsid w:val="716F6831"/>
    <w:rsid w:val="7171A9AE"/>
    <w:rsid w:val="7178ACF4"/>
    <w:rsid w:val="71B0505B"/>
    <w:rsid w:val="71CB5C6E"/>
    <w:rsid w:val="71CD4356"/>
    <w:rsid w:val="71E46CDC"/>
    <w:rsid w:val="71EAB83D"/>
    <w:rsid w:val="72236D7C"/>
    <w:rsid w:val="722F1F29"/>
    <w:rsid w:val="7232D753"/>
    <w:rsid w:val="723B24EF"/>
    <w:rsid w:val="723B637C"/>
    <w:rsid w:val="72419532"/>
    <w:rsid w:val="72457DB2"/>
    <w:rsid w:val="72518B5A"/>
    <w:rsid w:val="7252EBF4"/>
    <w:rsid w:val="72600E20"/>
    <w:rsid w:val="7264B5E2"/>
    <w:rsid w:val="72690F86"/>
    <w:rsid w:val="7272AB69"/>
    <w:rsid w:val="7285664E"/>
    <w:rsid w:val="72860036"/>
    <w:rsid w:val="728A1528"/>
    <w:rsid w:val="7293EAFC"/>
    <w:rsid w:val="729DEF10"/>
    <w:rsid w:val="72AAAE54"/>
    <w:rsid w:val="72AB5D18"/>
    <w:rsid w:val="72ACB824"/>
    <w:rsid w:val="72B43C2F"/>
    <w:rsid w:val="72B4E3E7"/>
    <w:rsid w:val="72BC78FA"/>
    <w:rsid w:val="72C9BCA5"/>
    <w:rsid w:val="72CD16A7"/>
    <w:rsid w:val="72CDA5F9"/>
    <w:rsid w:val="72D39A46"/>
    <w:rsid w:val="72DC091F"/>
    <w:rsid w:val="72DE0F72"/>
    <w:rsid w:val="72EBDF5B"/>
    <w:rsid w:val="72EE1FB9"/>
    <w:rsid w:val="72FD8B11"/>
    <w:rsid w:val="72FDB1C9"/>
    <w:rsid w:val="730BE6E8"/>
    <w:rsid w:val="731053FC"/>
    <w:rsid w:val="7312339B"/>
    <w:rsid w:val="7318CEAD"/>
    <w:rsid w:val="732872A3"/>
    <w:rsid w:val="732C1CB3"/>
    <w:rsid w:val="733605C8"/>
    <w:rsid w:val="733F3A60"/>
    <w:rsid w:val="734607C2"/>
    <w:rsid w:val="735CD194"/>
    <w:rsid w:val="735F3077"/>
    <w:rsid w:val="73612631"/>
    <w:rsid w:val="7366C06F"/>
    <w:rsid w:val="7366C8C8"/>
    <w:rsid w:val="73672CCF"/>
    <w:rsid w:val="7368DE9E"/>
    <w:rsid w:val="736A3AEE"/>
    <w:rsid w:val="736CCD66"/>
    <w:rsid w:val="7370117D"/>
    <w:rsid w:val="73853FAC"/>
    <w:rsid w:val="738755D1"/>
    <w:rsid w:val="73977666"/>
    <w:rsid w:val="7399C792"/>
    <w:rsid w:val="73C0DED4"/>
    <w:rsid w:val="73C3D584"/>
    <w:rsid w:val="73D90CF7"/>
    <w:rsid w:val="73DD6593"/>
    <w:rsid w:val="73E0C16B"/>
    <w:rsid w:val="73E1A0AF"/>
    <w:rsid w:val="73E55319"/>
    <w:rsid w:val="73FEE5AF"/>
    <w:rsid w:val="74086AF7"/>
    <w:rsid w:val="740FE79D"/>
    <w:rsid w:val="741296C2"/>
    <w:rsid w:val="74241154"/>
    <w:rsid w:val="7434A498"/>
    <w:rsid w:val="7434E1CB"/>
    <w:rsid w:val="7436395F"/>
    <w:rsid w:val="7439E922"/>
    <w:rsid w:val="744E2052"/>
    <w:rsid w:val="7458495B"/>
    <w:rsid w:val="7469765A"/>
    <w:rsid w:val="74698578"/>
    <w:rsid w:val="746F6425"/>
    <w:rsid w:val="747302BF"/>
    <w:rsid w:val="7473FAC1"/>
    <w:rsid w:val="747431EC"/>
    <w:rsid w:val="7477A4DC"/>
    <w:rsid w:val="74829EB7"/>
    <w:rsid w:val="74A3BAED"/>
    <w:rsid w:val="74A86030"/>
    <w:rsid w:val="74ACCCBF"/>
    <w:rsid w:val="74B86654"/>
    <w:rsid w:val="74BC0F46"/>
    <w:rsid w:val="74C65250"/>
    <w:rsid w:val="74DEF57F"/>
    <w:rsid w:val="74F6C562"/>
    <w:rsid w:val="74F8A1F5"/>
    <w:rsid w:val="74F9D704"/>
    <w:rsid w:val="7503AA90"/>
    <w:rsid w:val="75060B4F"/>
    <w:rsid w:val="750B2AD4"/>
    <w:rsid w:val="750D5D83"/>
    <w:rsid w:val="7512F021"/>
    <w:rsid w:val="7513B4E6"/>
    <w:rsid w:val="751AB71C"/>
    <w:rsid w:val="751B3DA8"/>
    <w:rsid w:val="752007AB"/>
    <w:rsid w:val="7520CD62"/>
    <w:rsid w:val="75475B15"/>
    <w:rsid w:val="7555BDD9"/>
    <w:rsid w:val="7562599F"/>
    <w:rsid w:val="75711269"/>
    <w:rsid w:val="7571B928"/>
    <w:rsid w:val="7575AA1F"/>
    <w:rsid w:val="75764BA9"/>
    <w:rsid w:val="757C4781"/>
    <w:rsid w:val="7581237A"/>
    <w:rsid w:val="75885153"/>
    <w:rsid w:val="7591101A"/>
    <w:rsid w:val="759184FD"/>
    <w:rsid w:val="759C8F45"/>
    <w:rsid w:val="759F4636"/>
    <w:rsid w:val="75AB9BD3"/>
    <w:rsid w:val="75B3D9C1"/>
    <w:rsid w:val="75BEDEC4"/>
    <w:rsid w:val="75D1C37C"/>
    <w:rsid w:val="75DAF15F"/>
    <w:rsid w:val="75DE9AB4"/>
    <w:rsid w:val="75E5BB82"/>
    <w:rsid w:val="75EA3F3D"/>
    <w:rsid w:val="75F5AA84"/>
    <w:rsid w:val="75F8CBA2"/>
    <w:rsid w:val="7601F4CD"/>
    <w:rsid w:val="760ED320"/>
    <w:rsid w:val="760FCB22"/>
    <w:rsid w:val="761030C4"/>
    <w:rsid w:val="7621ABD2"/>
    <w:rsid w:val="7636941F"/>
    <w:rsid w:val="763BAD59"/>
    <w:rsid w:val="76461FAF"/>
    <w:rsid w:val="764F38BE"/>
    <w:rsid w:val="7652CF50"/>
    <w:rsid w:val="765436B5"/>
    <w:rsid w:val="76639B31"/>
    <w:rsid w:val="7667A738"/>
    <w:rsid w:val="7675D4C1"/>
    <w:rsid w:val="7677D986"/>
    <w:rsid w:val="767997D0"/>
    <w:rsid w:val="768241AC"/>
    <w:rsid w:val="76879C16"/>
    <w:rsid w:val="769B3788"/>
    <w:rsid w:val="76A85DA6"/>
    <w:rsid w:val="76AEC082"/>
    <w:rsid w:val="76BCE06E"/>
    <w:rsid w:val="76E32B76"/>
    <w:rsid w:val="7705AABB"/>
    <w:rsid w:val="7716E818"/>
    <w:rsid w:val="772A1459"/>
    <w:rsid w:val="77318B7D"/>
    <w:rsid w:val="7738BCB0"/>
    <w:rsid w:val="773E7A3D"/>
    <w:rsid w:val="7747C5DB"/>
    <w:rsid w:val="774CB2BF"/>
    <w:rsid w:val="77520566"/>
    <w:rsid w:val="77538DE2"/>
    <w:rsid w:val="7756E28C"/>
    <w:rsid w:val="77591B8D"/>
    <w:rsid w:val="775D864B"/>
    <w:rsid w:val="775F179D"/>
    <w:rsid w:val="777E54CF"/>
    <w:rsid w:val="779FC88E"/>
    <w:rsid w:val="77A07ABE"/>
    <w:rsid w:val="77A70B69"/>
    <w:rsid w:val="77A78BC0"/>
    <w:rsid w:val="77AAA381"/>
    <w:rsid w:val="77AB9B83"/>
    <w:rsid w:val="77B0829E"/>
    <w:rsid w:val="77D3D6FC"/>
    <w:rsid w:val="780396DC"/>
    <w:rsid w:val="780CC557"/>
    <w:rsid w:val="7820B7AB"/>
    <w:rsid w:val="78417564"/>
    <w:rsid w:val="784BBC26"/>
    <w:rsid w:val="785D9CBA"/>
    <w:rsid w:val="78646BA8"/>
    <w:rsid w:val="78668728"/>
    <w:rsid w:val="78675D72"/>
    <w:rsid w:val="7881B25B"/>
    <w:rsid w:val="7881E959"/>
    <w:rsid w:val="789B346B"/>
    <w:rsid w:val="78A826F8"/>
    <w:rsid w:val="78A952EF"/>
    <w:rsid w:val="78ADEC6B"/>
    <w:rsid w:val="78AFD9C8"/>
    <w:rsid w:val="78B0D6B6"/>
    <w:rsid w:val="78B8C43C"/>
    <w:rsid w:val="78D400BD"/>
    <w:rsid w:val="78D4BBF4"/>
    <w:rsid w:val="78D86D94"/>
    <w:rsid w:val="78DEB0BC"/>
    <w:rsid w:val="78E358C0"/>
    <w:rsid w:val="78ECC9BC"/>
    <w:rsid w:val="78F428FB"/>
    <w:rsid w:val="7908E50F"/>
    <w:rsid w:val="790ADD4D"/>
    <w:rsid w:val="79183987"/>
    <w:rsid w:val="793115BE"/>
    <w:rsid w:val="79351ABE"/>
    <w:rsid w:val="79429F83"/>
    <w:rsid w:val="794C52FF"/>
    <w:rsid w:val="794EA54C"/>
    <w:rsid w:val="794FAF2D"/>
    <w:rsid w:val="7961B7F1"/>
    <w:rsid w:val="7970FBDE"/>
    <w:rsid w:val="79720C81"/>
    <w:rsid w:val="79771A96"/>
    <w:rsid w:val="798C8ADD"/>
    <w:rsid w:val="799A27F0"/>
    <w:rsid w:val="79A2515C"/>
    <w:rsid w:val="79A672CF"/>
    <w:rsid w:val="79AA7936"/>
    <w:rsid w:val="79B9A548"/>
    <w:rsid w:val="79C31DB6"/>
    <w:rsid w:val="79D1E462"/>
    <w:rsid w:val="79D20AA0"/>
    <w:rsid w:val="79EA6B9E"/>
    <w:rsid w:val="79F43E85"/>
    <w:rsid w:val="79FEC103"/>
    <w:rsid w:val="7A009223"/>
    <w:rsid w:val="7A025789"/>
    <w:rsid w:val="7A0797BE"/>
    <w:rsid w:val="7A09798C"/>
    <w:rsid w:val="7A0F512A"/>
    <w:rsid w:val="7A10BE8C"/>
    <w:rsid w:val="7A136666"/>
    <w:rsid w:val="7A1616B5"/>
    <w:rsid w:val="7A165333"/>
    <w:rsid w:val="7A1A5216"/>
    <w:rsid w:val="7A2BF2DE"/>
    <w:rsid w:val="7A443362"/>
    <w:rsid w:val="7A4A170A"/>
    <w:rsid w:val="7A51AA52"/>
    <w:rsid w:val="7A54949D"/>
    <w:rsid w:val="7A65A763"/>
    <w:rsid w:val="7A7F2921"/>
    <w:rsid w:val="7A816130"/>
    <w:rsid w:val="7A845381"/>
    <w:rsid w:val="7A88BCA3"/>
    <w:rsid w:val="7A8FF95C"/>
    <w:rsid w:val="7A99FA54"/>
    <w:rsid w:val="7A9BECA7"/>
    <w:rsid w:val="7AA92AA6"/>
    <w:rsid w:val="7AAC2B46"/>
    <w:rsid w:val="7AB61D93"/>
    <w:rsid w:val="7AB70D49"/>
    <w:rsid w:val="7AC159C1"/>
    <w:rsid w:val="7ACC2971"/>
    <w:rsid w:val="7AD276BB"/>
    <w:rsid w:val="7AD70927"/>
    <w:rsid w:val="7AD8B7DE"/>
    <w:rsid w:val="7ADF1C69"/>
    <w:rsid w:val="7AE23495"/>
    <w:rsid w:val="7AF64DC4"/>
    <w:rsid w:val="7B077EC8"/>
    <w:rsid w:val="7B2A45D3"/>
    <w:rsid w:val="7B458BE3"/>
    <w:rsid w:val="7B4E7F5E"/>
    <w:rsid w:val="7B522C23"/>
    <w:rsid w:val="7B5E94D5"/>
    <w:rsid w:val="7B65ECAB"/>
    <w:rsid w:val="7B6C004B"/>
    <w:rsid w:val="7B7B2E09"/>
    <w:rsid w:val="7B84FD52"/>
    <w:rsid w:val="7B908ADD"/>
    <w:rsid w:val="7B97170F"/>
    <w:rsid w:val="7BA43464"/>
    <w:rsid w:val="7BA93743"/>
    <w:rsid w:val="7BB18E60"/>
    <w:rsid w:val="7BB64EF7"/>
    <w:rsid w:val="7BB9531D"/>
    <w:rsid w:val="7BBC7DC2"/>
    <w:rsid w:val="7BBDBC06"/>
    <w:rsid w:val="7BCB2C43"/>
    <w:rsid w:val="7BDA8B11"/>
    <w:rsid w:val="7BDC803B"/>
    <w:rsid w:val="7BE0F3B1"/>
    <w:rsid w:val="7BE13EDC"/>
    <w:rsid w:val="7BE58D2D"/>
    <w:rsid w:val="7BF8D520"/>
    <w:rsid w:val="7C23DC37"/>
    <w:rsid w:val="7C4EAA84"/>
    <w:rsid w:val="7C56A7FB"/>
    <w:rsid w:val="7C681887"/>
    <w:rsid w:val="7C7BAD9E"/>
    <w:rsid w:val="7C933FCB"/>
    <w:rsid w:val="7CC027C3"/>
    <w:rsid w:val="7CC67D21"/>
    <w:rsid w:val="7CC70E1D"/>
    <w:rsid w:val="7CC79F1A"/>
    <w:rsid w:val="7CC886E6"/>
    <w:rsid w:val="7CCCEF56"/>
    <w:rsid w:val="7CDCC380"/>
    <w:rsid w:val="7CF49D6C"/>
    <w:rsid w:val="7D01F80A"/>
    <w:rsid w:val="7D1A3D28"/>
    <w:rsid w:val="7D2129A9"/>
    <w:rsid w:val="7D24528B"/>
    <w:rsid w:val="7D2559CB"/>
    <w:rsid w:val="7D284C6C"/>
    <w:rsid w:val="7D287855"/>
    <w:rsid w:val="7D39F84B"/>
    <w:rsid w:val="7D52BDD1"/>
    <w:rsid w:val="7D5F0F1E"/>
    <w:rsid w:val="7D700216"/>
    <w:rsid w:val="7D7289B2"/>
    <w:rsid w:val="7D74627C"/>
    <w:rsid w:val="7D7E1623"/>
    <w:rsid w:val="7D80BC04"/>
    <w:rsid w:val="7D8AF37A"/>
    <w:rsid w:val="7D8F26F1"/>
    <w:rsid w:val="7D9E5A47"/>
    <w:rsid w:val="7DA59B13"/>
    <w:rsid w:val="7DA5B6E7"/>
    <w:rsid w:val="7DB15B86"/>
    <w:rsid w:val="7DB9634C"/>
    <w:rsid w:val="7DC2CF66"/>
    <w:rsid w:val="7DC32DD5"/>
    <w:rsid w:val="7DC6BD64"/>
    <w:rsid w:val="7DC8DB65"/>
    <w:rsid w:val="7DCC924C"/>
    <w:rsid w:val="7DCF8F61"/>
    <w:rsid w:val="7DCFAE71"/>
    <w:rsid w:val="7DD38668"/>
    <w:rsid w:val="7DDF550D"/>
    <w:rsid w:val="7DE430C8"/>
    <w:rsid w:val="7DE9B2AF"/>
    <w:rsid w:val="7DECA6C9"/>
    <w:rsid w:val="7DEEDF67"/>
    <w:rsid w:val="7DF5E1B5"/>
    <w:rsid w:val="7DFD022E"/>
    <w:rsid w:val="7E0B677A"/>
    <w:rsid w:val="7E11DEFE"/>
    <w:rsid w:val="7E16A305"/>
    <w:rsid w:val="7E26602F"/>
    <w:rsid w:val="7E336470"/>
    <w:rsid w:val="7E3BC2B7"/>
    <w:rsid w:val="7E54342D"/>
    <w:rsid w:val="7E5FFC00"/>
    <w:rsid w:val="7E67B5B0"/>
    <w:rsid w:val="7E840688"/>
    <w:rsid w:val="7E8BD1C7"/>
    <w:rsid w:val="7E8DCE82"/>
    <w:rsid w:val="7E8F5762"/>
    <w:rsid w:val="7E968ED9"/>
    <w:rsid w:val="7EA28644"/>
    <w:rsid w:val="7EA3D8D8"/>
    <w:rsid w:val="7EA6688E"/>
    <w:rsid w:val="7EAA218B"/>
    <w:rsid w:val="7EAE872F"/>
    <w:rsid w:val="7EBC3C9B"/>
    <w:rsid w:val="7EBE65A0"/>
    <w:rsid w:val="7EC14109"/>
    <w:rsid w:val="7ED02D78"/>
    <w:rsid w:val="7EF591B4"/>
    <w:rsid w:val="7EF72D47"/>
    <w:rsid w:val="7F01783A"/>
    <w:rsid w:val="7F01CACF"/>
    <w:rsid w:val="7F1251B6"/>
    <w:rsid w:val="7F197479"/>
    <w:rsid w:val="7F1D2DEF"/>
    <w:rsid w:val="7F25FD4E"/>
    <w:rsid w:val="7F26D055"/>
    <w:rsid w:val="7F2AB8E4"/>
    <w:rsid w:val="7F2E9425"/>
    <w:rsid w:val="7F306B0C"/>
    <w:rsid w:val="7F3A2AA8"/>
    <w:rsid w:val="7F53CF82"/>
    <w:rsid w:val="7F5EFE36"/>
    <w:rsid w:val="7F6420E6"/>
    <w:rsid w:val="7F67B1B9"/>
    <w:rsid w:val="7F6F5DCA"/>
    <w:rsid w:val="7F77DB1C"/>
    <w:rsid w:val="7F8AD021"/>
    <w:rsid w:val="7F919546"/>
    <w:rsid w:val="7F9A6ED7"/>
    <w:rsid w:val="7F9FCE16"/>
    <w:rsid w:val="7FB31968"/>
    <w:rsid w:val="7FB353DE"/>
    <w:rsid w:val="7FE2004E"/>
    <w:rsid w:val="7FF1A920"/>
    <w:rsid w:val="7FFBCC61"/>
    <w:rsid w:val="7FFEA25B"/>
    <w:rsid w:val="7FFF3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23DD"/>
  <w15:docId w15:val="{1C64C5C6-5770-4653-9BE4-DE12A579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35D"/>
    <w:pPr>
      <w:spacing w:line="480" w:lineRule="auto"/>
      <w:ind w:firstLine="720"/>
    </w:pPr>
    <w:rPr>
      <w:rFonts w:eastAsia="Arial"/>
      <w:sz w:val="22"/>
      <w:szCs w:val="22"/>
      <w:lang w:val="en"/>
    </w:rPr>
  </w:style>
  <w:style w:type="paragraph" w:styleId="Heading1">
    <w:name w:val="heading 1"/>
    <w:next w:val="Normal"/>
    <w:uiPriority w:val="9"/>
    <w:qFormat/>
    <w:rsid w:val="00CD128E"/>
    <w:pPr>
      <w:spacing w:line="480" w:lineRule="auto"/>
      <w:jc w:val="center"/>
      <w:outlineLvl w:val="0"/>
    </w:pPr>
    <w:rPr>
      <w:rFonts w:asciiTheme="majorHAnsi" w:eastAsia="Arial" w:hAnsiTheme="majorHAnsi" w:cstheme="majorBidi"/>
      <w:b/>
      <w:bCs/>
      <w:sz w:val="22"/>
      <w:szCs w:val="22"/>
      <w:lang w:val="en"/>
    </w:rPr>
  </w:style>
  <w:style w:type="paragraph" w:styleId="Heading2">
    <w:name w:val="heading 2"/>
    <w:basedOn w:val="Normal"/>
    <w:next w:val="Normal"/>
    <w:uiPriority w:val="9"/>
    <w:unhideWhenUsed/>
    <w:qFormat/>
    <w:rsid w:val="00AC135D"/>
    <w:pPr>
      <w:ind w:firstLine="0"/>
      <w:outlineLvl w:val="1"/>
    </w:pPr>
    <w:rPr>
      <w:b/>
      <w:bCs/>
    </w:rPr>
  </w:style>
  <w:style w:type="paragraph" w:styleId="Heading3">
    <w:name w:val="heading 3"/>
    <w:basedOn w:val="Normal"/>
    <w:next w:val="Normal"/>
    <w:uiPriority w:val="9"/>
    <w:unhideWhenUsed/>
    <w:qFormat/>
    <w:rsid w:val="000C7572"/>
    <w:pPr>
      <w:widowControl w:val="0"/>
      <w:outlineLvl w:val="2"/>
    </w:pPr>
    <w:rPr>
      <w:rFonts w:asciiTheme="majorHAnsi" w:eastAsia="Garamond" w:hAnsiTheme="majorHAnsi" w:cstheme="majorHAnsi"/>
      <w:b/>
      <w:i/>
      <w:iCs/>
      <w:sz w:val="24"/>
      <w:szCs w:val="24"/>
    </w:rPr>
  </w:style>
  <w:style w:type="paragraph" w:styleId="Heading4">
    <w:name w:val="heading 4"/>
    <w:basedOn w:val="Normal"/>
    <w:next w:val="Normal"/>
    <w:uiPriority w:val="9"/>
    <w:semiHidden/>
    <w:unhideWhenUsed/>
    <w:qFormat/>
    <w:rsid w:val="000C7572"/>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0C7572"/>
    <w:pPr>
      <w:keepNext/>
      <w:keepLines/>
      <w:spacing w:before="240" w:after="80"/>
      <w:outlineLvl w:val="4"/>
    </w:pPr>
    <w:rPr>
      <w:color w:val="666666"/>
    </w:rPr>
  </w:style>
  <w:style w:type="paragraph" w:styleId="Heading6">
    <w:name w:val="heading 6"/>
    <w:basedOn w:val="Normal"/>
    <w:next w:val="Normal"/>
    <w:uiPriority w:val="9"/>
    <w:semiHidden/>
    <w:unhideWhenUsed/>
    <w:qFormat/>
    <w:rsid w:val="000C757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uiPriority w:val="10"/>
    <w:qFormat/>
    <w:rsid w:val="00CD128E"/>
    <w:pPr>
      <w:widowControl w:val="0"/>
      <w:jc w:val="center"/>
    </w:pPr>
    <w:rPr>
      <w:rFonts w:asciiTheme="majorHAnsi" w:eastAsia="Garamond" w:hAnsiTheme="majorHAnsi" w:cstheme="majorHAnsi"/>
      <w:b/>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0C7572"/>
    <w:pPr>
      <w:spacing w:line="240" w:lineRule="auto"/>
    </w:pPr>
    <w:rPr>
      <w:sz w:val="20"/>
      <w:szCs w:val="20"/>
    </w:rPr>
  </w:style>
  <w:style w:type="character" w:customStyle="1" w:styleId="CommentTextChar">
    <w:name w:val="Comment Text Char"/>
    <w:basedOn w:val="DefaultParagraphFont"/>
    <w:link w:val="CommentText"/>
    <w:uiPriority w:val="99"/>
    <w:rsid w:val="000C7572"/>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0C7572"/>
    <w:rPr>
      <w:sz w:val="16"/>
      <w:szCs w:val="16"/>
    </w:rPr>
  </w:style>
  <w:style w:type="paragraph" w:styleId="Header">
    <w:name w:val="header"/>
    <w:basedOn w:val="Normal"/>
    <w:link w:val="HeaderChar"/>
    <w:uiPriority w:val="99"/>
    <w:unhideWhenUsed/>
    <w:rsid w:val="000C7572"/>
    <w:pPr>
      <w:tabs>
        <w:tab w:val="center" w:pos="4680"/>
        <w:tab w:val="right" w:pos="9360"/>
      </w:tabs>
      <w:spacing w:line="240" w:lineRule="auto"/>
    </w:pPr>
  </w:style>
  <w:style w:type="character" w:customStyle="1" w:styleId="HeaderChar">
    <w:name w:val="Header Char"/>
    <w:basedOn w:val="DefaultParagraphFont"/>
    <w:link w:val="Header"/>
    <w:uiPriority w:val="99"/>
    <w:rsid w:val="000C7572"/>
    <w:rPr>
      <w:rFonts w:ascii="Arial" w:eastAsia="Arial" w:hAnsi="Arial" w:cs="Arial"/>
      <w:sz w:val="22"/>
      <w:szCs w:val="22"/>
      <w:lang w:val="en"/>
    </w:rPr>
  </w:style>
  <w:style w:type="paragraph" w:styleId="Footer">
    <w:name w:val="footer"/>
    <w:basedOn w:val="Normal"/>
    <w:link w:val="FooterChar"/>
    <w:uiPriority w:val="99"/>
    <w:unhideWhenUsed/>
    <w:rsid w:val="000C7572"/>
    <w:pPr>
      <w:tabs>
        <w:tab w:val="center" w:pos="4680"/>
        <w:tab w:val="right" w:pos="9360"/>
      </w:tabs>
      <w:spacing w:line="240" w:lineRule="auto"/>
    </w:pPr>
  </w:style>
  <w:style w:type="character" w:customStyle="1" w:styleId="FooterChar">
    <w:name w:val="Footer Char"/>
    <w:basedOn w:val="DefaultParagraphFont"/>
    <w:link w:val="Footer"/>
    <w:uiPriority w:val="99"/>
    <w:rsid w:val="000C7572"/>
    <w:rPr>
      <w:rFonts w:ascii="Arial" w:eastAsia="Arial" w:hAnsi="Arial" w:cs="Arial"/>
      <w:sz w:val="22"/>
      <w:szCs w:val="22"/>
      <w:lang w:val="en"/>
    </w:rPr>
  </w:style>
  <w:style w:type="character" w:styleId="PageNumber">
    <w:name w:val="page number"/>
    <w:basedOn w:val="DefaultParagraphFont"/>
    <w:uiPriority w:val="99"/>
    <w:semiHidden/>
    <w:unhideWhenUsed/>
    <w:rsid w:val="00A95C96"/>
  </w:style>
  <w:style w:type="character" w:styleId="Hyperlink">
    <w:name w:val="Hyperlink"/>
    <w:basedOn w:val="DefaultParagraphFont"/>
    <w:uiPriority w:val="99"/>
    <w:unhideWhenUsed/>
    <w:rsid w:val="000C7572"/>
    <w:rPr>
      <w:color w:val="0000FF" w:themeColor="hyperlink"/>
      <w:u w:val="single"/>
    </w:rPr>
  </w:style>
  <w:style w:type="character" w:styleId="UnresolvedMention">
    <w:name w:val="Unresolved Mention"/>
    <w:basedOn w:val="DefaultParagraphFont"/>
    <w:uiPriority w:val="99"/>
    <w:semiHidden/>
    <w:unhideWhenUsed/>
    <w:rsid w:val="000C7572"/>
    <w:rPr>
      <w:color w:val="605E5C"/>
      <w:shd w:val="clear" w:color="auto" w:fill="E1DFDD"/>
    </w:rPr>
  </w:style>
  <w:style w:type="character" w:styleId="FollowedHyperlink">
    <w:name w:val="FollowedHyperlink"/>
    <w:basedOn w:val="DefaultParagraphFont"/>
    <w:uiPriority w:val="99"/>
    <w:semiHidden/>
    <w:unhideWhenUsed/>
    <w:rsid w:val="006F5C8A"/>
    <w:rPr>
      <w:color w:val="800080" w:themeColor="followedHyperlink"/>
      <w:u w:val="single"/>
    </w:rPr>
  </w:style>
  <w:style w:type="paragraph" w:styleId="BodyText">
    <w:name w:val="Body Text"/>
    <w:basedOn w:val="Normal"/>
    <w:link w:val="BodyTextChar"/>
    <w:uiPriority w:val="1"/>
    <w:qFormat/>
    <w:rsid w:val="00E866EA"/>
    <w:pPr>
      <w:widowControl w:val="0"/>
      <w:autoSpaceDE w:val="0"/>
      <w:autoSpaceDN w:val="0"/>
      <w:ind w:left="12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866EA"/>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0C7572"/>
    <w:rPr>
      <w:b/>
      <w:bCs/>
    </w:rPr>
  </w:style>
  <w:style w:type="character" w:customStyle="1" w:styleId="CommentSubjectChar">
    <w:name w:val="Comment Subject Char"/>
    <w:basedOn w:val="CommentTextChar"/>
    <w:link w:val="CommentSubject"/>
    <w:uiPriority w:val="99"/>
    <w:semiHidden/>
    <w:rsid w:val="000C7572"/>
    <w:rPr>
      <w:rFonts w:ascii="Arial" w:eastAsia="Arial" w:hAnsi="Arial" w:cs="Arial"/>
      <w:b/>
      <w:bCs/>
      <w:sz w:val="20"/>
      <w:szCs w:val="20"/>
      <w:lang w:val="en"/>
    </w:rPr>
  </w:style>
  <w:style w:type="paragraph" w:styleId="Revision">
    <w:name w:val="Revision"/>
    <w:hidden/>
    <w:uiPriority w:val="99"/>
    <w:semiHidden/>
    <w:rsid w:val="00F64DE1"/>
  </w:style>
  <w:style w:type="paragraph" w:customStyle="1" w:styleId="BlockQuote">
    <w:name w:val="Block Quote"/>
    <w:basedOn w:val="Normal"/>
    <w:qFormat/>
    <w:rsid w:val="000C7572"/>
    <w:pPr>
      <w:widowControl w:val="0"/>
      <w:ind w:left="720"/>
    </w:pPr>
    <w:rPr>
      <w:rFonts w:asciiTheme="majorHAnsi" w:eastAsia="Garamond" w:hAnsiTheme="majorHAnsi" w:cstheme="majorHAnsi"/>
      <w:sz w:val="24"/>
      <w:szCs w:val="24"/>
    </w:rPr>
  </w:style>
  <w:style w:type="paragraph" w:customStyle="1" w:styleId="Dialogue">
    <w:name w:val="Dialogue"/>
    <w:basedOn w:val="Normal"/>
    <w:qFormat/>
    <w:rsid w:val="000C7572"/>
    <w:pPr>
      <w:widowControl w:val="0"/>
      <w:ind w:left="1440" w:hanging="720"/>
    </w:pPr>
    <w:rPr>
      <w:rFonts w:asciiTheme="majorHAnsi" w:eastAsia="Garamond" w:hAnsiTheme="majorHAnsi" w:cstheme="majorHAnsi"/>
      <w:sz w:val="24"/>
      <w:szCs w:val="24"/>
    </w:rPr>
  </w:style>
  <w:style w:type="paragraph" w:customStyle="1" w:styleId="Referenceentries">
    <w:name w:val="Reference entries"/>
    <w:qFormat/>
    <w:rsid w:val="00145945"/>
    <w:pPr>
      <w:widowControl w:val="0"/>
      <w:spacing w:line="480" w:lineRule="auto"/>
      <w:ind w:left="720" w:hanging="720"/>
    </w:pPr>
    <w:rPr>
      <w:rFonts w:eastAsia="Arial"/>
      <w:sz w:val="22"/>
      <w:lang w:val="en"/>
    </w:rPr>
  </w:style>
  <w:style w:type="paragraph" w:styleId="BalloonText">
    <w:name w:val="Balloon Text"/>
    <w:basedOn w:val="Normal"/>
    <w:link w:val="BalloonTextChar"/>
    <w:uiPriority w:val="99"/>
    <w:semiHidden/>
    <w:unhideWhenUsed/>
    <w:rsid w:val="00C740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F"/>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6475">
      <w:bodyDiv w:val="1"/>
      <w:marLeft w:val="0"/>
      <w:marRight w:val="0"/>
      <w:marTop w:val="0"/>
      <w:marBottom w:val="0"/>
      <w:divBdr>
        <w:top w:val="none" w:sz="0" w:space="0" w:color="auto"/>
        <w:left w:val="none" w:sz="0" w:space="0" w:color="auto"/>
        <w:bottom w:val="none" w:sz="0" w:space="0" w:color="auto"/>
        <w:right w:val="none" w:sz="0" w:space="0" w:color="auto"/>
      </w:divBdr>
    </w:div>
    <w:div w:id="370037263">
      <w:bodyDiv w:val="1"/>
      <w:marLeft w:val="0"/>
      <w:marRight w:val="0"/>
      <w:marTop w:val="0"/>
      <w:marBottom w:val="0"/>
      <w:divBdr>
        <w:top w:val="none" w:sz="0" w:space="0" w:color="auto"/>
        <w:left w:val="none" w:sz="0" w:space="0" w:color="auto"/>
        <w:bottom w:val="none" w:sz="0" w:space="0" w:color="auto"/>
        <w:right w:val="none" w:sz="0" w:space="0" w:color="auto"/>
      </w:divBdr>
    </w:div>
    <w:div w:id="646521237">
      <w:bodyDiv w:val="1"/>
      <w:marLeft w:val="0"/>
      <w:marRight w:val="0"/>
      <w:marTop w:val="0"/>
      <w:marBottom w:val="0"/>
      <w:divBdr>
        <w:top w:val="none" w:sz="0" w:space="0" w:color="auto"/>
        <w:left w:val="none" w:sz="0" w:space="0" w:color="auto"/>
        <w:bottom w:val="none" w:sz="0" w:space="0" w:color="auto"/>
        <w:right w:val="none" w:sz="0" w:space="0" w:color="auto"/>
      </w:divBdr>
      <w:divsChild>
        <w:div w:id="1571497741">
          <w:marLeft w:val="0"/>
          <w:marRight w:val="0"/>
          <w:marTop w:val="120"/>
          <w:marBottom w:val="0"/>
          <w:divBdr>
            <w:top w:val="none" w:sz="0" w:space="0" w:color="auto"/>
            <w:left w:val="none" w:sz="0" w:space="0" w:color="auto"/>
            <w:bottom w:val="none" w:sz="0" w:space="0" w:color="auto"/>
            <w:right w:val="none" w:sz="0" w:space="0" w:color="auto"/>
          </w:divBdr>
          <w:divsChild>
            <w:div w:id="13043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0177">
      <w:bodyDiv w:val="1"/>
      <w:marLeft w:val="0"/>
      <w:marRight w:val="0"/>
      <w:marTop w:val="0"/>
      <w:marBottom w:val="0"/>
      <w:divBdr>
        <w:top w:val="none" w:sz="0" w:space="0" w:color="auto"/>
        <w:left w:val="none" w:sz="0" w:space="0" w:color="auto"/>
        <w:bottom w:val="none" w:sz="0" w:space="0" w:color="auto"/>
        <w:right w:val="none" w:sz="0" w:space="0" w:color="auto"/>
      </w:divBdr>
      <w:divsChild>
        <w:div w:id="633754046">
          <w:marLeft w:val="0"/>
          <w:marRight w:val="0"/>
          <w:marTop w:val="0"/>
          <w:marBottom w:val="0"/>
          <w:divBdr>
            <w:top w:val="none" w:sz="0" w:space="0" w:color="auto"/>
            <w:left w:val="none" w:sz="0" w:space="0" w:color="auto"/>
            <w:bottom w:val="none" w:sz="0" w:space="0" w:color="auto"/>
            <w:right w:val="none" w:sz="0" w:space="0" w:color="auto"/>
          </w:divBdr>
        </w:div>
        <w:div w:id="98527393">
          <w:marLeft w:val="0"/>
          <w:marRight w:val="0"/>
          <w:marTop w:val="0"/>
          <w:marBottom w:val="0"/>
          <w:divBdr>
            <w:top w:val="none" w:sz="0" w:space="0" w:color="auto"/>
            <w:left w:val="none" w:sz="0" w:space="0" w:color="auto"/>
            <w:bottom w:val="none" w:sz="0" w:space="0" w:color="auto"/>
            <w:right w:val="none" w:sz="0" w:space="0" w:color="auto"/>
          </w:divBdr>
        </w:div>
        <w:div w:id="11303945">
          <w:marLeft w:val="0"/>
          <w:marRight w:val="0"/>
          <w:marTop w:val="0"/>
          <w:marBottom w:val="0"/>
          <w:divBdr>
            <w:top w:val="none" w:sz="0" w:space="0" w:color="auto"/>
            <w:left w:val="none" w:sz="0" w:space="0" w:color="auto"/>
            <w:bottom w:val="none" w:sz="0" w:space="0" w:color="auto"/>
            <w:right w:val="none" w:sz="0" w:space="0" w:color="auto"/>
          </w:divBdr>
        </w:div>
        <w:div w:id="440494365">
          <w:marLeft w:val="0"/>
          <w:marRight w:val="0"/>
          <w:marTop w:val="0"/>
          <w:marBottom w:val="0"/>
          <w:divBdr>
            <w:top w:val="none" w:sz="0" w:space="0" w:color="auto"/>
            <w:left w:val="none" w:sz="0" w:space="0" w:color="auto"/>
            <w:bottom w:val="none" w:sz="0" w:space="0" w:color="auto"/>
            <w:right w:val="none" w:sz="0" w:space="0" w:color="auto"/>
          </w:divBdr>
        </w:div>
        <w:div w:id="753624084">
          <w:marLeft w:val="0"/>
          <w:marRight w:val="0"/>
          <w:marTop w:val="0"/>
          <w:marBottom w:val="0"/>
          <w:divBdr>
            <w:top w:val="none" w:sz="0" w:space="0" w:color="auto"/>
            <w:left w:val="none" w:sz="0" w:space="0" w:color="auto"/>
            <w:bottom w:val="none" w:sz="0" w:space="0" w:color="auto"/>
            <w:right w:val="none" w:sz="0" w:space="0" w:color="auto"/>
          </w:divBdr>
        </w:div>
        <w:div w:id="2145390311">
          <w:marLeft w:val="0"/>
          <w:marRight w:val="0"/>
          <w:marTop w:val="0"/>
          <w:marBottom w:val="0"/>
          <w:divBdr>
            <w:top w:val="none" w:sz="0" w:space="0" w:color="auto"/>
            <w:left w:val="none" w:sz="0" w:space="0" w:color="auto"/>
            <w:bottom w:val="none" w:sz="0" w:space="0" w:color="auto"/>
            <w:right w:val="none" w:sz="0" w:space="0" w:color="auto"/>
          </w:divBdr>
        </w:div>
        <w:div w:id="1185246156">
          <w:marLeft w:val="0"/>
          <w:marRight w:val="0"/>
          <w:marTop w:val="0"/>
          <w:marBottom w:val="0"/>
          <w:divBdr>
            <w:top w:val="none" w:sz="0" w:space="0" w:color="auto"/>
            <w:left w:val="none" w:sz="0" w:space="0" w:color="auto"/>
            <w:bottom w:val="none" w:sz="0" w:space="0" w:color="auto"/>
            <w:right w:val="none" w:sz="0" w:space="0" w:color="auto"/>
          </w:divBdr>
        </w:div>
        <w:div w:id="122312746">
          <w:marLeft w:val="0"/>
          <w:marRight w:val="0"/>
          <w:marTop w:val="0"/>
          <w:marBottom w:val="0"/>
          <w:divBdr>
            <w:top w:val="none" w:sz="0" w:space="0" w:color="auto"/>
            <w:left w:val="none" w:sz="0" w:space="0" w:color="auto"/>
            <w:bottom w:val="none" w:sz="0" w:space="0" w:color="auto"/>
            <w:right w:val="none" w:sz="0" w:space="0" w:color="auto"/>
          </w:divBdr>
        </w:div>
        <w:div w:id="1874491991">
          <w:marLeft w:val="0"/>
          <w:marRight w:val="0"/>
          <w:marTop w:val="0"/>
          <w:marBottom w:val="0"/>
          <w:divBdr>
            <w:top w:val="none" w:sz="0" w:space="0" w:color="auto"/>
            <w:left w:val="none" w:sz="0" w:space="0" w:color="auto"/>
            <w:bottom w:val="none" w:sz="0" w:space="0" w:color="auto"/>
            <w:right w:val="none" w:sz="0" w:space="0" w:color="auto"/>
          </w:divBdr>
        </w:div>
        <w:div w:id="12348512">
          <w:marLeft w:val="0"/>
          <w:marRight w:val="0"/>
          <w:marTop w:val="0"/>
          <w:marBottom w:val="0"/>
          <w:divBdr>
            <w:top w:val="none" w:sz="0" w:space="0" w:color="auto"/>
            <w:left w:val="none" w:sz="0" w:space="0" w:color="auto"/>
            <w:bottom w:val="none" w:sz="0" w:space="0" w:color="auto"/>
            <w:right w:val="none" w:sz="0" w:space="0" w:color="auto"/>
          </w:divBdr>
        </w:div>
        <w:div w:id="1215894761">
          <w:marLeft w:val="0"/>
          <w:marRight w:val="0"/>
          <w:marTop w:val="0"/>
          <w:marBottom w:val="0"/>
          <w:divBdr>
            <w:top w:val="none" w:sz="0" w:space="0" w:color="auto"/>
            <w:left w:val="none" w:sz="0" w:space="0" w:color="auto"/>
            <w:bottom w:val="none" w:sz="0" w:space="0" w:color="auto"/>
            <w:right w:val="none" w:sz="0" w:space="0" w:color="auto"/>
          </w:divBdr>
        </w:div>
        <w:div w:id="928273708">
          <w:marLeft w:val="0"/>
          <w:marRight w:val="0"/>
          <w:marTop w:val="0"/>
          <w:marBottom w:val="0"/>
          <w:divBdr>
            <w:top w:val="none" w:sz="0" w:space="0" w:color="auto"/>
            <w:left w:val="none" w:sz="0" w:space="0" w:color="auto"/>
            <w:bottom w:val="none" w:sz="0" w:space="0" w:color="auto"/>
            <w:right w:val="none" w:sz="0" w:space="0" w:color="auto"/>
          </w:divBdr>
        </w:div>
        <w:div w:id="684214797">
          <w:marLeft w:val="0"/>
          <w:marRight w:val="0"/>
          <w:marTop w:val="0"/>
          <w:marBottom w:val="0"/>
          <w:divBdr>
            <w:top w:val="none" w:sz="0" w:space="0" w:color="auto"/>
            <w:left w:val="none" w:sz="0" w:space="0" w:color="auto"/>
            <w:bottom w:val="none" w:sz="0" w:space="0" w:color="auto"/>
            <w:right w:val="none" w:sz="0" w:space="0" w:color="auto"/>
          </w:divBdr>
        </w:div>
        <w:div w:id="1644652756">
          <w:marLeft w:val="0"/>
          <w:marRight w:val="0"/>
          <w:marTop w:val="0"/>
          <w:marBottom w:val="0"/>
          <w:divBdr>
            <w:top w:val="none" w:sz="0" w:space="0" w:color="auto"/>
            <w:left w:val="none" w:sz="0" w:space="0" w:color="auto"/>
            <w:bottom w:val="none" w:sz="0" w:space="0" w:color="auto"/>
            <w:right w:val="none" w:sz="0" w:space="0" w:color="auto"/>
          </w:divBdr>
        </w:div>
        <w:div w:id="833184542">
          <w:marLeft w:val="0"/>
          <w:marRight w:val="0"/>
          <w:marTop w:val="0"/>
          <w:marBottom w:val="0"/>
          <w:divBdr>
            <w:top w:val="none" w:sz="0" w:space="0" w:color="auto"/>
            <w:left w:val="none" w:sz="0" w:space="0" w:color="auto"/>
            <w:bottom w:val="none" w:sz="0" w:space="0" w:color="auto"/>
            <w:right w:val="none" w:sz="0" w:space="0" w:color="auto"/>
          </w:divBdr>
        </w:div>
        <w:div w:id="386341580">
          <w:marLeft w:val="0"/>
          <w:marRight w:val="0"/>
          <w:marTop w:val="0"/>
          <w:marBottom w:val="0"/>
          <w:divBdr>
            <w:top w:val="none" w:sz="0" w:space="0" w:color="auto"/>
            <w:left w:val="none" w:sz="0" w:space="0" w:color="auto"/>
            <w:bottom w:val="none" w:sz="0" w:space="0" w:color="auto"/>
            <w:right w:val="none" w:sz="0" w:space="0" w:color="auto"/>
          </w:divBdr>
        </w:div>
        <w:div w:id="522937988">
          <w:marLeft w:val="0"/>
          <w:marRight w:val="0"/>
          <w:marTop w:val="0"/>
          <w:marBottom w:val="0"/>
          <w:divBdr>
            <w:top w:val="none" w:sz="0" w:space="0" w:color="auto"/>
            <w:left w:val="none" w:sz="0" w:space="0" w:color="auto"/>
            <w:bottom w:val="none" w:sz="0" w:space="0" w:color="auto"/>
            <w:right w:val="none" w:sz="0" w:space="0" w:color="auto"/>
          </w:divBdr>
        </w:div>
        <w:div w:id="1901087396">
          <w:marLeft w:val="0"/>
          <w:marRight w:val="0"/>
          <w:marTop w:val="0"/>
          <w:marBottom w:val="0"/>
          <w:divBdr>
            <w:top w:val="none" w:sz="0" w:space="0" w:color="auto"/>
            <w:left w:val="none" w:sz="0" w:space="0" w:color="auto"/>
            <w:bottom w:val="none" w:sz="0" w:space="0" w:color="auto"/>
            <w:right w:val="none" w:sz="0" w:space="0" w:color="auto"/>
          </w:divBdr>
        </w:div>
        <w:div w:id="405030661">
          <w:marLeft w:val="0"/>
          <w:marRight w:val="0"/>
          <w:marTop w:val="0"/>
          <w:marBottom w:val="0"/>
          <w:divBdr>
            <w:top w:val="none" w:sz="0" w:space="0" w:color="auto"/>
            <w:left w:val="none" w:sz="0" w:space="0" w:color="auto"/>
            <w:bottom w:val="none" w:sz="0" w:space="0" w:color="auto"/>
            <w:right w:val="none" w:sz="0" w:space="0" w:color="auto"/>
          </w:divBdr>
        </w:div>
        <w:div w:id="702171773">
          <w:marLeft w:val="0"/>
          <w:marRight w:val="0"/>
          <w:marTop w:val="0"/>
          <w:marBottom w:val="0"/>
          <w:divBdr>
            <w:top w:val="none" w:sz="0" w:space="0" w:color="auto"/>
            <w:left w:val="none" w:sz="0" w:space="0" w:color="auto"/>
            <w:bottom w:val="none" w:sz="0" w:space="0" w:color="auto"/>
            <w:right w:val="none" w:sz="0" w:space="0" w:color="auto"/>
          </w:divBdr>
        </w:div>
        <w:div w:id="749011273">
          <w:marLeft w:val="0"/>
          <w:marRight w:val="0"/>
          <w:marTop w:val="0"/>
          <w:marBottom w:val="0"/>
          <w:divBdr>
            <w:top w:val="none" w:sz="0" w:space="0" w:color="auto"/>
            <w:left w:val="none" w:sz="0" w:space="0" w:color="auto"/>
            <w:bottom w:val="none" w:sz="0" w:space="0" w:color="auto"/>
            <w:right w:val="none" w:sz="0" w:space="0" w:color="auto"/>
          </w:divBdr>
        </w:div>
        <w:div w:id="1320646469">
          <w:marLeft w:val="0"/>
          <w:marRight w:val="0"/>
          <w:marTop w:val="0"/>
          <w:marBottom w:val="0"/>
          <w:divBdr>
            <w:top w:val="none" w:sz="0" w:space="0" w:color="auto"/>
            <w:left w:val="none" w:sz="0" w:space="0" w:color="auto"/>
            <w:bottom w:val="none" w:sz="0" w:space="0" w:color="auto"/>
            <w:right w:val="none" w:sz="0" w:space="0" w:color="auto"/>
          </w:divBdr>
        </w:div>
        <w:div w:id="961494969">
          <w:marLeft w:val="0"/>
          <w:marRight w:val="0"/>
          <w:marTop w:val="0"/>
          <w:marBottom w:val="0"/>
          <w:divBdr>
            <w:top w:val="none" w:sz="0" w:space="0" w:color="auto"/>
            <w:left w:val="none" w:sz="0" w:space="0" w:color="auto"/>
            <w:bottom w:val="none" w:sz="0" w:space="0" w:color="auto"/>
            <w:right w:val="none" w:sz="0" w:space="0" w:color="auto"/>
          </w:divBdr>
        </w:div>
        <w:div w:id="787774587">
          <w:marLeft w:val="0"/>
          <w:marRight w:val="0"/>
          <w:marTop w:val="0"/>
          <w:marBottom w:val="0"/>
          <w:divBdr>
            <w:top w:val="none" w:sz="0" w:space="0" w:color="auto"/>
            <w:left w:val="none" w:sz="0" w:space="0" w:color="auto"/>
            <w:bottom w:val="none" w:sz="0" w:space="0" w:color="auto"/>
            <w:right w:val="none" w:sz="0" w:space="0" w:color="auto"/>
          </w:divBdr>
        </w:div>
        <w:div w:id="685519618">
          <w:marLeft w:val="0"/>
          <w:marRight w:val="0"/>
          <w:marTop w:val="0"/>
          <w:marBottom w:val="0"/>
          <w:divBdr>
            <w:top w:val="none" w:sz="0" w:space="0" w:color="auto"/>
            <w:left w:val="none" w:sz="0" w:space="0" w:color="auto"/>
            <w:bottom w:val="none" w:sz="0" w:space="0" w:color="auto"/>
            <w:right w:val="none" w:sz="0" w:space="0" w:color="auto"/>
          </w:divBdr>
        </w:div>
        <w:div w:id="1493908991">
          <w:marLeft w:val="0"/>
          <w:marRight w:val="0"/>
          <w:marTop w:val="0"/>
          <w:marBottom w:val="0"/>
          <w:divBdr>
            <w:top w:val="none" w:sz="0" w:space="0" w:color="auto"/>
            <w:left w:val="none" w:sz="0" w:space="0" w:color="auto"/>
            <w:bottom w:val="none" w:sz="0" w:space="0" w:color="auto"/>
            <w:right w:val="none" w:sz="0" w:space="0" w:color="auto"/>
          </w:divBdr>
        </w:div>
        <w:div w:id="154418284">
          <w:marLeft w:val="0"/>
          <w:marRight w:val="0"/>
          <w:marTop w:val="0"/>
          <w:marBottom w:val="0"/>
          <w:divBdr>
            <w:top w:val="none" w:sz="0" w:space="0" w:color="auto"/>
            <w:left w:val="none" w:sz="0" w:space="0" w:color="auto"/>
            <w:bottom w:val="none" w:sz="0" w:space="0" w:color="auto"/>
            <w:right w:val="none" w:sz="0" w:space="0" w:color="auto"/>
          </w:divBdr>
        </w:div>
        <w:div w:id="311300388">
          <w:marLeft w:val="0"/>
          <w:marRight w:val="0"/>
          <w:marTop w:val="0"/>
          <w:marBottom w:val="0"/>
          <w:divBdr>
            <w:top w:val="none" w:sz="0" w:space="0" w:color="auto"/>
            <w:left w:val="none" w:sz="0" w:space="0" w:color="auto"/>
            <w:bottom w:val="none" w:sz="0" w:space="0" w:color="auto"/>
            <w:right w:val="none" w:sz="0" w:space="0" w:color="auto"/>
          </w:divBdr>
        </w:div>
        <w:div w:id="706299210">
          <w:marLeft w:val="0"/>
          <w:marRight w:val="0"/>
          <w:marTop w:val="0"/>
          <w:marBottom w:val="0"/>
          <w:divBdr>
            <w:top w:val="none" w:sz="0" w:space="0" w:color="auto"/>
            <w:left w:val="none" w:sz="0" w:space="0" w:color="auto"/>
            <w:bottom w:val="none" w:sz="0" w:space="0" w:color="auto"/>
            <w:right w:val="none" w:sz="0" w:space="0" w:color="auto"/>
          </w:divBdr>
        </w:div>
        <w:div w:id="1450200525">
          <w:marLeft w:val="0"/>
          <w:marRight w:val="0"/>
          <w:marTop w:val="0"/>
          <w:marBottom w:val="0"/>
          <w:divBdr>
            <w:top w:val="none" w:sz="0" w:space="0" w:color="auto"/>
            <w:left w:val="none" w:sz="0" w:space="0" w:color="auto"/>
            <w:bottom w:val="none" w:sz="0" w:space="0" w:color="auto"/>
            <w:right w:val="none" w:sz="0" w:space="0" w:color="auto"/>
          </w:divBdr>
        </w:div>
        <w:div w:id="1194267322">
          <w:marLeft w:val="0"/>
          <w:marRight w:val="0"/>
          <w:marTop w:val="0"/>
          <w:marBottom w:val="0"/>
          <w:divBdr>
            <w:top w:val="none" w:sz="0" w:space="0" w:color="auto"/>
            <w:left w:val="none" w:sz="0" w:space="0" w:color="auto"/>
            <w:bottom w:val="none" w:sz="0" w:space="0" w:color="auto"/>
            <w:right w:val="none" w:sz="0" w:space="0" w:color="auto"/>
          </w:divBdr>
        </w:div>
        <w:div w:id="1846362568">
          <w:marLeft w:val="0"/>
          <w:marRight w:val="0"/>
          <w:marTop w:val="0"/>
          <w:marBottom w:val="0"/>
          <w:divBdr>
            <w:top w:val="none" w:sz="0" w:space="0" w:color="auto"/>
            <w:left w:val="none" w:sz="0" w:space="0" w:color="auto"/>
            <w:bottom w:val="none" w:sz="0" w:space="0" w:color="auto"/>
            <w:right w:val="none" w:sz="0" w:space="0" w:color="auto"/>
          </w:divBdr>
        </w:div>
        <w:div w:id="977413014">
          <w:marLeft w:val="0"/>
          <w:marRight w:val="0"/>
          <w:marTop w:val="0"/>
          <w:marBottom w:val="0"/>
          <w:divBdr>
            <w:top w:val="none" w:sz="0" w:space="0" w:color="auto"/>
            <w:left w:val="none" w:sz="0" w:space="0" w:color="auto"/>
            <w:bottom w:val="none" w:sz="0" w:space="0" w:color="auto"/>
            <w:right w:val="none" w:sz="0" w:space="0" w:color="auto"/>
          </w:divBdr>
        </w:div>
        <w:div w:id="1264418080">
          <w:marLeft w:val="0"/>
          <w:marRight w:val="0"/>
          <w:marTop w:val="0"/>
          <w:marBottom w:val="0"/>
          <w:divBdr>
            <w:top w:val="none" w:sz="0" w:space="0" w:color="auto"/>
            <w:left w:val="none" w:sz="0" w:space="0" w:color="auto"/>
            <w:bottom w:val="none" w:sz="0" w:space="0" w:color="auto"/>
            <w:right w:val="none" w:sz="0" w:space="0" w:color="auto"/>
          </w:divBdr>
        </w:div>
        <w:div w:id="1694452356">
          <w:marLeft w:val="0"/>
          <w:marRight w:val="0"/>
          <w:marTop w:val="0"/>
          <w:marBottom w:val="0"/>
          <w:divBdr>
            <w:top w:val="none" w:sz="0" w:space="0" w:color="auto"/>
            <w:left w:val="none" w:sz="0" w:space="0" w:color="auto"/>
            <w:bottom w:val="none" w:sz="0" w:space="0" w:color="auto"/>
            <w:right w:val="none" w:sz="0" w:space="0" w:color="auto"/>
          </w:divBdr>
        </w:div>
        <w:div w:id="1301687541">
          <w:marLeft w:val="0"/>
          <w:marRight w:val="0"/>
          <w:marTop w:val="0"/>
          <w:marBottom w:val="0"/>
          <w:divBdr>
            <w:top w:val="none" w:sz="0" w:space="0" w:color="auto"/>
            <w:left w:val="none" w:sz="0" w:space="0" w:color="auto"/>
            <w:bottom w:val="none" w:sz="0" w:space="0" w:color="auto"/>
            <w:right w:val="none" w:sz="0" w:space="0" w:color="auto"/>
          </w:divBdr>
        </w:div>
        <w:div w:id="1378891322">
          <w:marLeft w:val="0"/>
          <w:marRight w:val="0"/>
          <w:marTop w:val="0"/>
          <w:marBottom w:val="0"/>
          <w:divBdr>
            <w:top w:val="none" w:sz="0" w:space="0" w:color="auto"/>
            <w:left w:val="none" w:sz="0" w:space="0" w:color="auto"/>
            <w:bottom w:val="none" w:sz="0" w:space="0" w:color="auto"/>
            <w:right w:val="none" w:sz="0" w:space="0" w:color="auto"/>
          </w:divBdr>
        </w:div>
        <w:div w:id="1591770829">
          <w:marLeft w:val="0"/>
          <w:marRight w:val="0"/>
          <w:marTop w:val="0"/>
          <w:marBottom w:val="0"/>
          <w:divBdr>
            <w:top w:val="none" w:sz="0" w:space="0" w:color="auto"/>
            <w:left w:val="none" w:sz="0" w:space="0" w:color="auto"/>
            <w:bottom w:val="none" w:sz="0" w:space="0" w:color="auto"/>
            <w:right w:val="none" w:sz="0" w:space="0" w:color="auto"/>
          </w:divBdr>
        </w:div>
        <w:div w:id="513108830">
          <w:marLeft w:val="0"/>
          <w:marRight w:val="0"/>
          <w:marTop w:val="0"/>
          <w:marBottom w:val="0"/>
          <w:divBdr>
            <w:top w:val="none" w:sz="0" w:space="0" w:color="auto"/>
            <w:left w:val="none" w:sz="0" w:space="0" w:color="auto"/>
            <w:bottom w:val="none" w:sz="0" w:space="0" w:color="auto"/>
            <w:right w:val="none" w:sz="0" w:space="0" w:color="auto"/>
          </w:divBdr>
        </w:div>
        <w:div w:id="642586635">
          <w:marLeft w:val="0"/>
          <w:marRight w:val="0"/>
          <w:marTop w:val="0"/>
          <w:marBottom w:val="0"/>
          <w:divBdr>
            <w:top w:val="none" w:sz="0" w:space="0" w:color="auto"/>
            <w:left w:val="none" w:sz="0" w:space="0" w:color="auto"/>
            <w:bottom w:val="none" w:sz="0" w:space="0" w:color="auto"/>
            <w:right w:val="none" w:sz="0" w:space="0" w:color="auto"/>
          </w:divBdr>
        </w:div>
        <w:div w:id="1960910538">
          <w:marLeft w:val="0"/>
          <w:marRight w:val="0"/>
          <w:marTop w:val="0"/>
          <w:marBottom w:val="0"/>
          <w:divBdr>
            <w:top w:val="none" w:sz="0" w:space="0" w:color="auto"/>
            <w:left w:val="none" w:sz="0" w:space="0" w:color="auto"/>
            <w:bottom w:val="none" w:sz="0" w:space="0" w:color="auto"/>
            <w:right w:val="none" w:sz="0" w:space="0" w:color="auto"/>
          </w:divBdr>
        </w:div>
        <w:div w:id="908275106">
          <w:marLeft w:val="0"/>
          <w:marRight w:val="0"/>
          <w:marTop w:val="0"/>
          <w:marBottom w:val="0"/>
          <w:divBdr>
            <w:top w:val="none" w:sz="0" w:space="0" w:color="auto"/>
            <w:left w:val="none" w:sz="0" w:space="0" w:color="auto"/>
            <w:bottom w:val="none" w:sz="0" w:space="0" w:color="auto"/>
            <w:right w:val="none" w:sz="0" w:space="0" w:color="auto"/>
          </w:divBdr>
        </w:div>
        <w:div w:id="854226816">
          <w:marLeft w:val="0"/>
          <w:marRight w:val="0"/>
          <w:marTop w:val="0"/>
          <w:marBottom w:val="0"/>
          <w:divBdr>
            <w:top w:val="none" w:sz="0" w:space="0" w:color="auto"/>
            <w:left w:val="none" w:sz="0" w:space="0" w:color="auto"/>
            <w:bottom w:val="none" w:sz="0" w:space="0" w:color="auto"/>
            <w:right w:val="none" w:sz="0" w:space="0" w:color="auto"/>
          </w:divBdr>
        </w:div>
        <w:div w:id="249244174">
          <w:marLeft w:val="0"/>
          <w:marRight w:val="0"/>
          <w:marTop w:val="0"/>
          <w:marBottom w:val="0"/>
          <w:divBdr>
            <w:top w:val="none" w:sz="0" w:space="0" w:color="auto"/>
            <w:left w:val="none" w:sz="0" w:space="0" w:color="auto"/>
            <w:bottom w:val="none" w:sz="0" w:space="0" w:color="auto"/>
            <w:right w:val="none" w:sz="0" w:space="0" w:color="auto"/>
          </w:divBdr>
        </w:div>
        <w:div w:id="1925841056">
          <w:marLeft w:val="0"/>
          <w:marRight w:val="0"/>
          <w:marTop w:val="0"/>
          <w:marBottom w:val="0"/>
          <w:divBdr>
            <w:top w:val="none" w:sz="0" w:space="0" w:color="auto"/>
            <w:left w:val="none" w:sz="0" w:space="0" w:color="auto"/>
            <w:bottom w:val="none" w:sz="0" w:space="0" w:color="auto"/>
            <w:right w:val="none" w:sz="0" w:space="0" w:color="auto"/>
          </w:divBdr>
        </w:div>
        <w:div w:id="180052887">
          <w:marLeft w:val="0"/>
          <w:marRight w:val="0"/>
          <w:marTop w:val="0"/>
          <w:marBottom w:val="0"/>
          <w:divBdr>
            <w:top w:val="none" w:sz="0" w:space="0" w:color="auto"/>
            <w:left w:val="none" w:sz="0" w:space="0" w:color="auto"/>
            <w:bottom w:val="none" w:sz="0" w:space="0" w:color="auto"/>
            <w:right w:val="none" w:sz="0" w:space="0" w:color="auto"/>
          </w:divBdr>
        </w:div>
        <w:div w:id="1148396096">
          <w:marLeft w:val="0"/>
          <w:marRight w:val="0"/>
          <w:marTop w:val="0"/>
          <w:marBottom w:val="0"/>
          <w:divBdr>
            <w:top w:val="none" w:sz="0" w:space="0" w:color="auto"/>
            <w:left w:val="none" w:sz="0" w:space="0" w:color="auto"/>
            <w:bottom w:val="none" w:sz="0" w:space="0" w:color="auto"/>
            <w:right w:val="none" w:sz="0" w:space="0" w:color="auto"/>
          </w:divBdr>
        </w:div>
        <w:div w:id="320089110">
          <w:marLeft w:val="0"/>
          <w:marRight w:val="0"/>
          <w:marTop w:val="0"/>
          <w:marBottom w:val="0"/>
          <w:divBdr>
            <w:top w:val="none" w:sz="0" w:space="0" w:color="auto"/>
            <w:left w:val="none" w:sz="0" w:space="0" w:color="auto"/>
            <w:bottom w:val="none" w:sz="0" w:space="0" w:color="auto"/>
            <w:right w:val="none" w:sz="0" w:space="0" w:color="auto"/>
          </w:divBdr>
        </w:div>
        <w:div w:id="1717464040">
          <w:marLeft w:val="0"/>
          <w:marRight w:val="0"/>
          <w:marTop w:val="0"/>
          <w:marBottom w:val="0"/>
          <w:divBdr>
            <w:top w:val="none" w:sz="0" w:space="0" w:color="auto"/>
            <w:left w:val="none" w:sz="0" w:space="0" w:color="auto"/>
            <w:bottom w:val="none" w:sz="0" w:space="0" w:color="auto"/>
            <w:right w:val="none" w:sz="0" w:space="0" w:color="auto"/>
          </w:divBdr>
        </w:div>
        <w:div w:id="1386445528">
          <w:marLeft w:val="0"/>
          <w:marRight w:val="0"/>
          <w:marTop w:val="0"/>
          <w:marBottom w:val="0"/>
          <w:divBdr>
            <w:top w:val="none" w:sz="0" w:space="0" w:color="auto"/>
            <w:left w:val="none" w:sz="0" w:space="0" w:color="auto"/>
            <w:bottom w:val="none" w:sz="0" w:space="0" w:color="auto"/>
            <w:right w:val="none" w:sz="0" w:space="0" w:color="auto"/>
          </w:divBdr>
        </w:div>
        <w:div w:id="1629817312">
          <w:marLeft w:val="0"/>
          <w:marRight w:val="0"/>
          <w:marTop w:val="0"/>
          <w:marBottom w:val="0"/>
          <w:divBdr>
            <w:top w:val="none" w:sz="0" w:space="0" w:color="auto"/>
            <w:left w:val="none" w:sz="0" w:space="0" w:color="auto"/>
            <w:bottom w:val="none" w:sz="0" w:space="0" w:color="auto"/>
            <w:right w:val="none" w:sz="0" w:space="0" w:color="auto"/>
          </w:divBdr>
        </w:div>
        <w:div w:id="1517771885">
          <w:marLeft w:val="0"/>
          <w:marRight w:val="0"/>
          <w:marTop w:val="0"/>
          <w:marBottom w:val="0"/>
          <w:divBdr>
            <w:top w:val="none" w:sz="0" w:space="0" w:color="auto"/>
            <w:left w:val="none" w:sz="0" w:space="0" w:color="auto"/>
            <w:bottom w:val="none" w:sz="0" w:space="0" w:color="auto"/>
            <w:right w:val="none" w:sz="0" w:space="0" w:color="auto"/>
          </w:divBdr>
        </w:div>
        <w:div w:id="1890457758">
          <w:marLeft w:val="0"/>
          <w:marRight w:val="0"/>
          <w:marTop w:val="0"/>
          <w:marBottom w:val="0"/>
          <w:divBdr>
            <w:top w:val="none" w:sz="0" w:space="0" w:color="auto"/>
            <w:left w:val="none" w:sz="0" w:space="0" w:color="auto"/>
            <w:bottom w:val="none" w:sz="0" w:space="0" w:color="auto"/>
            <w:right w:val="none" w:sz="0" w:space="0" w:color="auto"/>
          </w:divBdr>
        </w:div>
        <w:div w:id="2128229421">
          <w:marLeft w:val="0"/>
          <w:marRight w:val="0"/>
          <w:marTop w:val="0"/>
          <w:marBottom w:val="0"/>
          <w:divBdr>
            <w:top w:val="none" w:sz="0" w:space="0" w:color="auto"/>
            <w:left w:val="none" w:sz="0" w:space="0" w:color="auto"/>
            <w:bottom w:val="none" w:sz="0" w:space="0" w:color="auto"/>
            <w:right w:val="none" w:sz="0" w:space="0" w:color="auto"/>
          </w:divBdr>
        </w:div>
        <w:div w:id="1189952161">
          <w:marLeft w:val="0"/>
          <w:marRight w:val="0"/>
          <w:marTop w:val="0"/>
          <w:marBottom w:val="0"/>
          <w:divBdr>
            <w:top w:val="none" w:sz="0" w:space="0" w:color="auto"/>
            <w:left w:val="none" w:sz="0" w:space="0" w:color="auto"/>
            <w:bottom w:val="none" w:sz="0" w:space="0" w:color="auto"/>
            <w:right w:val="none" w:sz="0" w:space="0" w:color="auto"/>
          </w:divBdr>
        </w:div>
        <w:div w:id="1213419110">
          <w:marLeft w:val="0"/>
          <w:marRight w:val="0"/>
          <w:marTop w:val="0"/>
          <w:marBottom w:val="0"/>
          <w:divBdr>
            <w:top w:val="none" w:sz="0" w:space="0" w:color="auto"/>
            <w:left w:val="none" w:sz="0" w:space="0" w:color="auto"/>
            <w:bottom w:val="none" w:sz="0" w:space="0" w:color="auto"/>
            <w:right w:val="none" w:sz="0" w:space="0" w:color="auto"/>
          </w:divBdr>
        </w:div>
        <w:div w:id="1195579235">
          <w:marLeft w:val="0"/>
          <w:marRight w:val="0"/>
          <w:marTop w:val="0"/>
          <w:marBottom w:val="0"/>
          <w:divBdr>
            <w:top w:val="none" w:sz="0" w:space="0" w:color="auto"/>
            <w:left w:val="none" w:sz="0" w:space="0" w:color="auto"/>
            <w:bottom w:val="none" w:sz="0" w:space="0" w:color="auto"/>
            <w:right w:val="none" w:sz="0" w:space="0" w:color="auto"/>
          </w:divBdr>
        </w:div>
        <w:div w:id="764494278">
          <w:marLeft w:val="0"/>
          <w:marRight w:val="0"/>
          <w:marTop w:val="0"/>
          <w:marBottom w:val="0"/>
          <w:divBdr>
            <w:top w:val="none" w:sz="0" w:space="0" w:color="auto"/>
            <w:left w:val="none" w:sz="0" w:space="0" w:color="auto"/>
            <w:bottom w:val="none" w:sz="0" w:space="0" w:color="auto"/>
            <w:right w:val="none" w:sz="0" w:space="0" w:color="auto"/>
          </w:divBdr>
        </w:div>
        <w:div w:id="1767072217">
          <w:marLeft w:val="0"/>
          <w:marRight w:val="0"/>
          <w:marTop w:val="0"/>
          <w:marBottom w:val="0"/>
          <w:divBdr>
            <w:top w:val="none" w:sz="0" w:space="0" w:color="auto"/>
            <w:left w:val="none" w:sz="0" w:space="0" w:color="auto"/>
            <w:bottom w:val="none" w:sz="0" w:space="0" w:color="auto"/>
            <w:right w:val="none" w:sz="0" w:space="0" w:color="auto"/>
          </w:divBdr>
        </w:div>
        <w:div w:id="1698386188">
          <w:marLeft w:val="0"/>
          <w:marRight w:val="0"/>
          <w:marTop w:val="0"/>
          <w:marBottom w:val="0"/>
          <w:divBdr>
            <w:top w:val="none" w:sz="0" w:space="0" w:color="auto"/>
            <w:left w:val="none" w:sz="0" w:space="0" w:color="auto"/>
            <w:bottom w:val="none" w:sz="0" w:space="0" w:color="auto"/>
            <w:right w:val="none" w:sz="0" w:space="0" w:color="auto"/>
          </w:divBdr>
        </w:div>
        <w:div w:id="1326667186">
          <w:marLeft w:val="0"/>
          <w:marRight w:val="0"/>
          <w:marTop w:val="0"/>
          <w:marBottom w:val="0"/>
          <w:divBdr>
            <w:top w:val="none" w:sz="0" w:space="0" w:color="auto"/>
            <w:left w:val="none" w:sz="0" w:space="0" w:color="auto"/>
            <w:bottom w:val="none" w:sz="0" w:space="0" w:color="auto"/>
            <w:right w:val="none" w:sz="0" w:space="0" w:color="auto"/>
          </w:divBdr>
        </w:div>
        <w:div w:id="502552984">
          <w:marLeft w:val="0"/>
          <w:marRight w:val="0"/>
          <w:marTop w:val="0"/>
          <w:marBottom w:val="0"/>
          <w:divBdr>
            <w:top w:val="none" w:sz="0" w:space="0" w:color="auto"/>
            <w:left w:val="none" w:sz="0" w:space="0" w:color="auto"/>
            <w:bottom w:val="none" w:sz="0" w:space="0" w:color="auto"/>
            <w:right w:val="none" w:sz="0" w:space="0" w:color="auto"/>
          </w:divBdr>
        </w:div>
        <w:div w:id="1132946699">
          <w:marLeft w:val="0"/>
          <w:marRight w:val="0"/>
          <w:marTop w:val="0"/>
          <w:marBottom w:val="0"/>
          <w:divBdr>
            <w:top w:val="none" w:sz="0" w:space="0" w:color="auto"/>
            <w:left w:val="none" w:sz="0" w:space="0" w:color="auto"/>
            <w:bottom w:val="none" w:sz="0" w:space="0" w:color="auto"/>
            <w:right w:val="none" w:sz="0" w:space="0" w:color="auto"/>
          </w:divBdr>
        </w:div>
        <w:div w:id="1863392851">
          <w:marLeft w:val="0"/>
          <w:marRight w:val="0"/>
          <w:marTop w:val="0"/>
          <w:marBottom w:val="0"/>
          <w:divBdr>
            <w:top w:val="none" w:sz="0" w:space="0" w:color="auto"/>
            <w:left w:val="none" w:sz="0" w:space="0" w:color="auto"/>
            <w:bottom w:val="none" w:sz="0" w:space="0" w:color="auto"/>
            <w:right w:val="none" w:sz="0" w:space="0" w:color="auto"/>
          </w:divBdr>
        </w:div>
        <w:div w:id="1688872782">
          <w:marLeft w:val="0"/>
          <w:marRight w:val="0"/>
          <w:marTop w:val="0"/>
          <w:marBottom w:val="0"/>
          <w:divBdr>
            <w:top w:val="none" w:sz="0" w:space="0" w:color="auto"/>
            <w:left w:val="none" w:sz="0" w:space="0" w:color="auto"/>
            <w:bottom w:val="none" w:sz="0" w:space="0" w:color="auto"/>
            <w:right w:val="none" w:sz="0" w:space="0" w:color="auto"/>
          </w:divBdr>
        </w:div>
        <w:div w:id="1822766713">
          <w:marLeft w:val="0"/>
          <w:marRight w:val="0"/>
          <w:marTop w:val="0"/>
          <w:marBottom w:val="0"/>
          <w:divBdr>
            <w:top w:val="none" w:sz="0" w:space="0" w:color="auto"/>
            <w:left w:val="none" w:sz="0" w:space="0" w:color="auto"/>
            <w:bottom w:val="none" w:sz="0" w:space="0" w:color="auto"/>
            <w:right w:val="none" w:sz="0" w:space="0" w:color="auto"/>
          </w:divBdr>
        </w:div>
        <w:div w:id="1403867428">
          <w:marLeft w:val="0"/>
          <w:marRight w:val="0"/>
          <w:marTop w:val="0"/>
          <w:marBottom w:val="0"/>
          <w:divBdr>
            <w:top w:val="none" w:sz="0" w:space="0" w:color="auto"/>
            <w:left w:val="none" w:sz="0" w:space="0" w:color="auto"/>
            <w:bottom w:val="none" w:sz="0" w:space="0" w:color="auto"/>
            <w:right w:val="none" w:sz="0" w:space="0" w:color="auto"/>
          </w:divBdr>
        </w:div>
        <w:div w:id="1679891758">
          <w:marLeft w:val="0"/>
          <w:marRight w:val="0"/>
          <w:marTop w:val="0"/>
          <w:marBottom w:val="0"/>
          <w:divBdr>
            <w:top w:val="none" w:sz="0" w:space="0" w:color="auto"/>
            <w:left w:val="none" w:sz="0" w:space="0" w:color="auto"/>
            <w:bottom w:val="none" w:sz="0" w:space="0" w:color="auto"/>
            <w:right w:val="none" w:sz="0" w:space="0" w:color="auto"/>
          </w:divBdr>
        </w:div>
        <w:div w:id="1876312177">
          <w:marLeft w:val="0"/>
          <w:marRight w:val="0"/>
          <w:marTop w:val="0"/>
          <w:marBottom w:val="0"/>
          <w:divBdr>
            <w:top w:val="none" w:sz="0" w:space="0" w:color="auto"/>
            <w:left w:val="none" w:sz="0" w:space="0" w:color="auto"/>
            <w:bottom w:val="none" w:sz="0" w:space="0" w:color="auto"/>
            <w:right w:val="none" w:sz="0" w:space="0" w:color="auto"/>
          </w:divBdr>
        </w:div>
        <w:div w:id="1101875003">
          <w:marLeft w:val="0"/>
          <w:marRight w:val="0"/>
          <w:marTop w:val="0"/>
          <w:marBottom w:val="0"/>
          <w:divBdr>
            <w:top w:val="none" w:sz="0" w:space="0" w:color="auto"/>
            <w:left w:val="none" w:sz="0" w:space="0" w:color="auto"/>
            <w:bottom w:val="none" w:sz="0" w:space="0" w:color="auto"/>
            <w:right w:val="none" w:sz="0" w:space="0" w:color="auto"/>
          </w:divBdr>
        </w:div>
        <w:div w:id="1057321833">
          <w:marLeft w:val="0"/>
          <w:marRight w:val="0"/>
          <w:marTop w:val="0"/>
          <w:marBottom w:val="0"/>
          <w:divBdr>
            <w:top w:val="none" w:sz="0" w:space="0" w:color="auto"/>
            <w:left w:val="none" w:sz="0" w:space="0" w:color="auto"/>
            <w:bottom w:val="none" w:sz="0" w:space="0" w:color="auto"/>
            <w:right w:val="none" w:sz="0" w:space="0" w:color="auto"/>
          </w:divBdr>
        </w:div>
        <w:div w:id="917012419">
          <w:marLeft w:val="0"/>
          <w:marRight w:val="0"/>
          <w:marTop w:val="0"/>
          <w:marBottom w:val="0"/>
          <w:divBdr>
            <w:top w:val="none" w:sz="0" w:space="0" w:color="auto"/>
            <w:left w:val="none" w:sz="0" w:space="0" w:color="auto"/>
            <w:bottom w:val="none" w:sz="0" w:space="0" w:color="auto"/>
            <w:right w:val="none" w:sz="0" w:space="0" w:color="auto"/>
          </w:divBdr>
        </w:div>
        <w:div w:id="345983268">
          <w:marLeft w:val="0"/>
          <w:marRight w:val="0"/>
          <w:marTop w:val="0"/>
          <w:marBottom w:val="0"/>
          <w:divBdr>
            <w:top w:val="none" w:sz="0" w:space="0" w:color="auto"/>
            <w:left w:val="none" w:sz="0" w:space="0" w:color="auto"/>
            <w:bottom w:val="none" w:sz="0" w:space="0" w:color="auto"/>
            <w:right w:val="none" w:sz="0" w:space="0" w:color="auto"/>
          </w:divBdr>
        </w:div>
        <w:div w:id="2029796948">
          <w:marLeft w:val="0"/>
          <w:marRight w:val="0"/>
          <w:marTop w:val="0"/>
          <w:marBottom w:val="0"/>
          <w:divBdr>
            <w:top w:val="none" w:sz="0" w:space="0" w:color="auto"/>
            <w:left w:val="none" w:sz="0" w:space="0" w:color="auto"/>
            <w:bottom w:val="none" w:sz="0" w:space="0" w:color="auto"/>
            <w:right w:val="none" w:sz="0" w:space="0" w:color="auto"/>
          </w:divBdr>
        </w:div>
      </w:divsChild>
    </w:div>
    <w:div w:id="1134450109">
      <w:bodyDiv w:val="1"/>
      <w:marLeft w:val="0"/>
      <w:marRight w:val="0"/>
      <w:marTop w:val="0"/>
      <w:marBottom w:val="0"/>
      <w:divBdr>
        <w:top w:val="none" w:sz="0" w:space="0" w:color="auto"/>
        <w:left w:val="none" w:sz="0" w:space="0" w:color="auto"/>
        <w:bottom w:val="none" w:sz="0" w:space="0" w:color="auto"/>
        <w:right w:val="none" w:sz="0" w:space="0" w:color="auto"/>
      </w:divBdr>
    </w:div>
    <w:div w:id="1990594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2759/hsr.36.2011.4.273-290" TargetMode="External"/><Relationship Id="rId21" Type="http://schemas.openxmlformats.org/officeDocument/2006/relationships/hyperlink" Target="https://doi.org/10.1007/s10857-010-9164-6" TargetMode="External"/><Relationship Id="rId42" Type="http://schemas.openxmlformats.org/officeDocument/2006/relationships/hyperlink" Target="https://doi.org/10.1080/17425964.2018.1541278" TargetMode="External"/><Relationship Id="rId47" Type="http://schemas.openxmlformats.org/officeDocument/2006/relationships/hyperlink" Target="https://doi.org/10.4324/9780203019672" TargetMode="External"/><Relationship Id="rId63" Type="http://schemas.openxmlformats.org/officeDocument/2006/relationships/hyperlink" Target="https://doi.org/10.51272/pmena.42.2020" TargetMode="External"/><Relationship Id="rId68" Type="http://schemas.openxmlformats.org/officeDocument/2006/relationships/hyperlink" Target="https://doi.org/10.1007/s10649-014-9589-4" TargetMode="External"/><Relationship Id="rId2" Type="http://schemas.openxmlformats.org/officeDocument/2006/relationships/styles" Target="styles.xml"/><Relationship Id="rId16" Type="http://schemas.openxmlformats.org/officeDocument/2006/relationships/hyperlink" Target="https://doi.org/10.1163/9789004424210" TargetMode="External"/><Relationship Id="rId29" Type="http://schemas.openxmlformats.org/officeDocument/2006/relationships/hyperlink" Target="https://doi.org/10.1007/978-1-4614-4684-2_11" TargetMode="External"/><Relationship Id="rId11" Type="http://schemas.openxmlformats.org/officeDocument/2006/relationships/hyperlink" Target="mailto:skastber@purdue.edu" TargetMode="External"/><Relationship Id="rId24" Type="http://schemas.openxmlformats.org/officeDocument/2006/relationships/hyperlink" Target="https://doi.org/10.1007/s10857-016-9362-y" TargetMode="External"/><Relationship Id="rId32" Type="http://schemas.openxmlformats.org/officeDocument/2006/relationships/hyperlink" Target="https://doi.org/10.1080/17425964.2018.1541289" TargetMode="External"/><Relationship Id="rId37" Type="http://schemas.openxmlformats.org/officeDocument/2006/relationships/hyperlink" Target="https://doi.org/10.1080/17425960801976321" TargetMode="External"/><Relationship Id="rId40" Type="http://schemas.openxmlformats.org/officeDocument/2006/relationships/hyperlink" Target="https://www.springer.com/journal/10857/updates/23768086" TargetMode="External"/><Relationship Id="rId45" Type="http://schemas.openxmlformats.org/officeDocument/2006/relationships/hyperlink" Target="https://doi.org/10.17159/2221-4070/2018/v8i1a5" TargetMode="External"/><Relationship Id="rId53" Type="http://schemas.openxmlformats.org/officeDocument/2006/relationships/hyperlink" Target="https://doi.org/10.1177/0022487107314003" TargetMode="External"/><Relationship Id="rId58" Type="http://schemas.openxmlformats.org/officeDocument/2006/relationships/hyperlink" Target="https://doi.org/10.5951/jresematheduc.26.2.0146" TargetMode="External"/><Relationship Id="rId66" Type="http://schemas.openxmlformats.org/officeDocument/2006/relationships/hyperlink" Target="https://doi.org/10.1177/109019819702400309"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pmena.org/pmenaproceedings/PMENA%2043%202021%20Proceedings.pdf" TargetMode="External"/><Relationship Id="rId19" Type="http://schemas.openxmlformats.org/officeDocument/2006/relationships/hyperlink" Target="https://doi.org/10.1007/s11858-011-0360-3" TargetMode="External"/><Relationship Id="rId14" Type="http://schemas.openxmlformats.org/officeDocument/2006/relationships/hyperlink" Target="https://doi.org/10.1007/s42330-018-0002-7" TargetMode="External"/><Relationship Id="rId22" Type="http://schemas.openxmlformats.org/officeDocument/2006/relationships/hyperlink" Target="https://doi.org/10.1163/9789004424210" TargetMode="External"/><Relationship Id="rId27" Type="http://schemas.openxmlformats.org/officeDocument/2006/relationships/hyperlink" Target="https://doi.org/10.2307/749945" TargetMode="External"/><Relationship Id="rId30" Type="http://schemas.openxmlformats.org/officeDocument/2006/relationships/hyperlink" Target="https://doi.org/10.1163/9789004424210" TargetMode="External"/><Relationship Id="rId35" Type="http://schemas.openxmlformats.org/officeDocument/2006/relationships/hyperlink" Target="https://doi.org/10.1108/S1479-368720140000026015" TargetMode="External"/><Relationship Id="rId43" Type="http://schemas.openxmlformats.org/officeDocument/2006/relationships/hyperlink" Target="https://doi.org/10.1080/17425960500039835" TargetMode="External"/><Relationship Id="rId48" Type="http://schemas.openxmlformats.org/officeDocument/2006/relationships/hyperlink" Target="https://doi.org/10.1007/s10857-017-9389-8" TargetMode="External"/><Relationship Id="rId56" Type="http://schemas.openxmlformats.org/officeDocument/2006/relationships/hyperlink" Target="https://doi.org/10.1080/17425964.2019.1587608" TargetMode="External"/><Relationship Id="rId64" Type="http://schemas.openxmlformats.org/officeDocument/2006/relationships/hyperlink" Target="https://www.todos-math.org/assets/The%20Movement%20to%20Prioritize%20Antiracist%20Mathematics%20Ed%20by%20TODOS%20June%202020.edited.pdf" TargetMode="External"/><Relationship Id="rId69" Type="http://schemas.openxmlformats.org/officeDocument/2006/relationships/header" Target="header1.xml"/><Relationship Id="rId8" Type="http://schemas.openxmlformats.org/officeDocument/2006/relationships/hyperlink" Target="mailto:skastber@purdue.edu" TargetMode="External"/><Relationship Id="rId51" Type="http://schemas.openxmlformats.org/officeDocument/2006/relationships/hyperlink" Target="https://jarm.journals.yorku.ca/index.php/jarm/article/view/40551"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mailto:lizsuazo@gmail.com" TargetMode="External"/><Relationship Id="rId17" Type="http://schemas.openxmlformats.org/officeDocument/2006/relationships/hyperlink" Target="https://doi.org/10.1177/2332858420901496" TargetMode="External"/><Relationship Id="rId25" Type="http://schemas.openxmlformats.org/officeDocument/2006/relationships/hyperlink" Target="https://doi.org/10.1007/1-4020-7910-9_15" TargetMode="External"/><Relationship Id="rId33" Type="http://schemas.openxmlformats.org/officeDocument/2006/relationships/hyperlink" Target="https://doi.org/10.1007/978-1-4020-6545-3_28" TargetMode="External"/><Relationship Id="rId38" Type="http://schemas.openxmlformats.org/officeDocument/2006/relationships/hyperlink" Target="https://doi.org/10.1007/s10857-015-9323-x" TargetMode="External"/><Relationship Id="rId46" Type="http://schemas.openxmlformats.org/officeDocument/2006/relationships/hyperlink" Target="https://doi.org/10.1163/9789004424210" TargetMode="External"/><Relationship Id="rId59" Type="http://schemas.openxmlformats.org/officeDocument/2006/relationships/hyperlink" Target="http://www.pmena.org/pmenaproceedings/PMENA%2041%202019%20Proceedings.pdf" TargetMode="External"/><Relationship Id="rId67" Type="http://schemas.openxmlformats.org/officeDocument/2006/relationships/hyperlink" Target="https://doi.org/10.1177/0022487109352834" TargetMode="External"/><Relationship Id="rId20" Type="http://schemas.openxmlformats.org/officeDocument/2006/relationships/hyperlink" Target="https://doi.org/10.1007/978-3-030-62408-8" TargetMode="External"/><Relationship Id="rId41" Type="http://schemas.openxmlformats.org/officeDocument/2006/relationships/hyperlink" Target="https://doi.org/10.1007/s10857-018-9414-6" TargetMode="External"/><Relationship Id="rId54" Type="http://schemas.openxmlformats.org/officeDocument/2006/relationships/hyperlink" Target="https://doi.org/10.1080/17425960500288291" TargetMode="External"/><Relationship Id="rId62" Type="http://schemas.openxmlformats.org/officeDocument/2006/relationships/hyperlink" Target="http://www.pmena.org/pmenaproceedings/PMENA%2040%202018%20Proceedings.pdf" TargetMode="External"/><Relationship Id="rId7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mte.net/files/AMTE%20Racism%20Press%20Release.pdf" TargetMode="External"/><Relationship Id="rId23" Type="http://schemas.openxmlformats.org/officeDocument/2006/relationships/hyperlink" Target="https://doi.org/10.1016/j.tate.2008.09.006" TargetMode="External"/><Relationship Id="rId28" Type="http://schemas.openxmlformats.org/officeDocument/2006/relationships/hyperlink" Target="https://doi.org/10.1007/978-3-319-77760-3" TargetMode="External"/><Relationship Id="rId36" Type="http://schemas.openxmlformats.org/officeDocument/2006/relationships/hyperlink" Target="https://doi.org/10.1007/978-981-10-0369-1_6" TargetMode="External"/><Relationship Id="rId49" Type="http://schemas.openxmlformats.org/officeDocument/2006/relationships/hyperlink" Target="https://doi.org/10.1016/j.tate.2021.103336" TargetMode="External"/><Relationship Id="rId57" Type="http://schemas.openxmlformats.org/officeDocument/2006/relationships/hyperlink" Target="https://doi.org/10.1080/09518390050156422" TargetMode="External"/><Relationship Id="rId10" Type="http://schemas.openxmlformats.org/officeDocument/2006/relationships/hyperlink" Target="https://orcid.org/0000-0003-0907-5941" TargetMode="External"/><Relationship Id="rId31" Type="http://schemas.openxmlformats.org/officeDocument/2006/relationships/hyperlink" Target="https://doi.org/10.1007/978-3-030-62408-8" TargetMode="External"/><Relationship Id="rId44" Type="http://schemas.openxmlformats.org/officeDocument/2006/relationships/hyperlink" Target="https://doi.org/10.4102/sajce.v9i1.576" TargetMode="External"/><Relationship Id="rId52" Type="http://schemas.openxmlformats.org/officeDocument/2006/relationships/hyperlink" Target="https://doi.org/10.1080/0022027032000083560" TargetMode="External"/><Relationship Id="rId60" Type="http://schemas.openxmlformats.org/officeDocument/2006/relationships/hyperlink" Target="http://www.pmena.org/pmenaproceedings/PMENA%2044%202022%20Proceedings.pdf" TargetMode="External"/><Relationship Id="rId65" Type="http://schemas.openxmlformats.org/officeDocument/2006/relationships/hyperlink" Target="https://doi.org/10.1023/A:101331400995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565-3879" TargetMode="External"/><Relationship Id="rId13" Type="http://schemas.openxmlformats.org/officeDocument/2006/relationships/hyperlink" Target="https://doi.org/10.1080/17425964.2016.1228048" TargetMode="External"/><Relationship Id="rId18" Type="http://schemas.openxmlformats.org/officeDocument/2006/relationships/hyperlink" Target="https://doi.org/10.1177/0022487106296220" TargetMode="External"/><Relationship Id="rId39" Type="http://schemas.openxmlformats.org/officeDocument/2006/relationships/hyperlink" Target="https://doi.org/10.1080/1742594.2018.1555525" TargetMode="External"/><Relationship Id="rId34" Type="http://schemas.openxmlformats.org/officeDocument/2006/relationships/hyperlink" Target="https://doi.org/10.54870/1551-3440.1119" TargetMode="External"/><Relationship Id="rId50" Type="http://schemas.openxmlformats.org/officeDocument/2006/relationships/hyperlink" Target="https://doi.org/10.1007/s42330-020-00080-z" TargetMode="External"/><Relationship Id="rId55" Type="http://schemas.openxmlformats.org/officeDocument/2006/relationships/hyperlink" Target="https://doi.org/10.1007/s11858-018-1008-3" TargetMode="External"/><Relationship Id="rId7" Type="http://schemas.openxmlformats.org/officeDocument/2006/relationships/hyperlink" Target="mailto:lizsuazo@gmail.com"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82217F-CDD2-3340-AFE9-DA524EE36024}">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TotalTime>
  <Pages>14</Pages>
  <Words>8773</Words>
  <Characters>50007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Suazo Flores, Elizabeth</dc:creator>
  <cp:keywords/>
  <cp:lastModifiedBy>Suazo Flores, Elizabeth</cp:lastModifiedBy>
  <cp:revision>18</cp:revision>
  <dcterms:created xsi:type="dcterms:W3CDTF">2023-06-13T08:31:00Z</dcterms:created>
  <dcterms:modified xsi:type="dcterms:W3CDTF">2023-06-16T22:15:00Z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2023-03-05T15:43:01Z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71dc2018-a674-4fd5-9f54-55a86686053e</vt:lpwstr>
  </property>
  <property fmtid="{D5CDD505-2E9C-101B-9397-08002B2CF9AE}" pid="8" name="MSIP_Label_4044bd30-2ed7-4c9d-9d12-46200872a97b_ContentBits">
    <vt:lpwstr>0</vt:lpwstr>
  </property>
  <property fmtid="{D5CDD505-2E9C-101B-9397-08002B2CF9AE}" pid="9" name="grammarly_documentId">
    <vt:lpwstr>documentId_9763</vt:lpwstr>
  </property>
  <property fmtid="{D5CDD505-2E9C-101B-9397-08002B2CF9AE}" pid="10" name="grammarly_documentContext">
    <vt:lpwstr>{"goals":[],"domain":"general","emotions":[],"dialect":"american"}</vt:lpwstr>
  </property>
</Properties>
</file>